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AC5" w:rsidRPr="00821362" w:rsidRDefault="00BD2AC5" w:rsidP="00E12996">
      <w:pPr>
        <w:jc w:val="center"/>
        <w:rPr>
          <w:rFonts w:ascii="Arial" w:hAnsi="Arial" w:cs="Arial"/>
          <w:b/>
          <w:noProof/>
          <w:color w:val="1F497D"/>
          <w:lang w:val="en-GB"/>
        </w:rPr>
      </w:pPr>
    </w:p>
    <w:p w:rsidR="00BD2AC5" w:rsidRPr="00821362" w:rsidRDefault="002E33C2" w:rsidP="00E577A7">
      <w:pPr>
        <w:rPr>
          <w:rFonts w:ascii="Arial" w:hAnsi="Arial" w:cs="Arial"/>
          <w:u w:val="single"/>
          <w:lang w:val="en-GB"/>
        </w:rPr>
      </w:pPr>
      <w:r>
        <w:rPr>
          <w:rFonts w:ascii="Arial" w:hAnsi="Arial" w:cs="Arial"/>
          <w:noProof/>
          <w:lang w:val="en-GB" w:eastAsia="zh-C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102.95pt;margin-top:1.65pt;width:333.7pt;height:23.75pt;z-index:251657728" fillcolor="#0070c0" strokecolor="#4f81bd" strokeweight=".5pt">
            <v:textbox>
              <w:txbxContent>
                <w:p w:rsidR="00213F12" w:rsidRPr="00FA21F9" w:rsidRDefault="00213F12" w:rsidP="00CF1DE1">
                  <w:pPr>
                    <w:jc w:val="center"/>
                    <w:rPr>
                      <w:rFonts w:ascii="Calibri" w:hAnsi="Calibri"/>
                      <w:b/>
                      <w:color w:val="FFFFFF"/>
                      <w:sz w:val="28"/>
                      <w:szCs w:val="28"/>
                      <w:lang w:val="fr-FR"/>
                    </w:rPr>
                  </w:pPr>
                  <w:r>
                    <w:rPr>
                      <w:rFonts w:ascii="Calibri" w:hAnsi="Calibri"/>
                      <w:b/>
                      <w:color w:val="FFFFFF"/>
                      <w:sz w:val="28"/>
                      <w:szCs w:val="28"/>
                      <w:lang w:val="fr-FR"/>
                    </w:rPr>
                    <w:t>Note à l’intention de l’animateur</w:t>
                  </w:r>
                </w:p>
              </w:txbxContent>
            </v:textbox>
          </v:shape>
        </w:pict>
      </w:r>
    </w:p>
    <w:p w:rsidR="00BD2AC5" w:rsidRPr="00821362" w:rsidRDefault="00BD2AC5" w:rsidP="001D747D">
      <w:pPr>
        <w:rPr>
          <w:rFonts w:ascii="Arial" w:hAnsi="Arial" w:cs="Arial"/>
          <w:lang w:val="en-GB"/>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BD2AC5" w:rsidRPr="00821362" w:rsidTr="009747E4">
        <w:trPr>
          <w:trHeight w:val="619"/>
        </w:trPr>
        <w:tc>
          <w:tcPr>
            <w:tcW w:w="879" w:type="pct"/>
          </w:tcPr>
          <w:p w:rsidR="00BD2AC5" w:rsidRPr="00821362" w:rsidRDefault="00FA21F9" w:rsidP="00BB34B9">
            <w:pPr>
              <w:pStyle w:val="Titre1"/>
              <w:spacing w:before="0" w:after="0"/>
              <w:jc w:val="center"/>
              <w:rPr>
                <w:rFonts w:cs="Arial"/>
                <w:b w:val="0"/>
                <w:sz w:val="24"/>
                <w:szCs w:val="24"/>
              </w:rPr>
            </w:pPr>
            <w:r w:rsidRPr="009747E4">
              <w:rPr>
                <w:rFonts w:cs="Arial"/>
                <w:b w:val="0"/>
                <w:sz w:val="24"/>
                <w:szCs w:val="24"/>
                <w:lang w:val="fr-FR"/>
              </w:rPr>
              <w:t>Module/sujet</w:t>
            </w:r>
          </w:p>
          <w:p w:rsidR="00BD2AC5" w:rsidRPr="00821362" w:rsidRDefault="002E33C2" w:rsidP="009747E4">
            <w:pPr>
              <w:jc w:val="center"/>
              <w:rPr>
                <w:rFonts w:ascii="Arial" w:hAnsi="Arial" w:cs="Arial"/>
                <w:lang w:val="en-GB" w:eastAsia="en-GB"/>
              </w:rPr>
            </w:pPr>
            <w:r>
              <w:rPr>
                <w:rFonts w:ascii="Arial" w:hAnsi="Arial" w:cs="Arial"/>
                <w:noProof/>
                <w:lang w:val="en-GB"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2" o:spid="_x0000_i1025" type="#_x0000_t75" style="width:36.3pt;height:23.1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">
                  <v:imagedata r:id="rId7" o:title="" cropbottom="-1092f"/>
                  <o:lock v:ext="edit" aspectratio="f"/>
                </v:shape>
              </w:pict>
            </w:r>
          </w:p>
          <w:p w:rsidR="00BD2AC5" w:rsidRPr="00821362" w:rsidRDefault="00BD2AC5" w:rsidP="009747E4">
            <w:pPr>
              <w:jc w:val="center"/>
              <w:rPr>
                <w:rFonts w:ascii="Arial" w:hAnsi="Arial" w:cs="Arial"/>
                <w:lang w:val="en-GB" w:eastAsia="en-GB"/>
              </w:rPr>
            </w:pPr>
          </w:p>
        </w:tc>
        <w:tc>
          <w:tcPr>
            <w:tcW w:w="4121" w:type="pct"/>
          </w:tcPr>
          <w:p w:rsidR="00BD2AC5" w:rsidRPr="00821362" w:rsidRDefault="00FA21F9" w:rsidP="00BB34B9">
            <w:pPr>
              <w:spacing w:line="260" w:lineRule="exact"/>
              <w:ind w:right="22"/>
              <w:rPr>
                <w:rFonts w:ascii="Arial" w:hAnsi="Arial" w:cs="Arial"/>
                <w:b/>
                <w:color w:val="1F497D"/>
                <w:lang w:val="en-GB"/>
              </w:rPr>
            </w:pPr>
            <w:r w:rsidRPr="009747E4">
              <w:rPr>
                <w:rFonts w:ascii="Arial" w:hAnsi="Arial" w:cs="Arial"/>
                <w:b/>
                <w:color w:val="1F497D"/>
                <w:sz w:val="22"/>
                <w:szCs w:val="22"/>
                <w:lang w:val="fr-FR"/>
              </w:rPr>
              <w:t xml:space="preserve">Module </w:t>
            </w:r>
            <w:r w:rsidR="00BB34B9" w:rsidRPr="009747E4">
              <w:rPr>
                <w:rFonts w:ascii="Arial" w:hAnsi="Arial" w:cs="Arial"/>
                <w:b/>
                <w:color w:val="1F497D"/>
                <w:sz w:val="22"/>
                <w:szCs w:val="22"/>
                <w:lang w:val="fr-FR"/>
              </w:rPr>
              <w:t>6 :</w:t>
            </w:r>
            <w:r w:rsidRPr="009747E4">
              <w:rPr>
                <w:rFonts w:ascii="Arial" w:hAnsi="Arial" w:cs="Arial"/>
                <w:b/>
                <w:color w:val="1F497D"/>
                <w:sz w:val="22"/>
                <w:szCs w:val="22"/>
                <w:lang w:val="fr-FR"/>
              </w:rPr>
              <w:t xml:space="preserve"> </w:t>
            </w:r>
            <w:r w:rsidR="009747E4" w:rsidRPr="009747E4">
              <w:rPr>
                <w:rFonts w:ascii="Arial" w:hAnsi="Arial" w:cs="Arial"/>
                <w:b/>
                <w:color w:val="1F497D"/>
                <w:sz w:val="22"/>
                <w:szCs w:val="22"/>
                <w:lang w:val="fr-FR"/>
              </w:rPr>
              <w:t>Dispositifs nationaux de m</w:t>
            </w:r>
            <w:r w:rsidRPr="009747E4">
              <w:rPr>
                <w:rFonts w:ascii="Arial" w:hAnsi="Arial" w:cs="Arial"/>
                <w:b/>
                <w:color w:val="1F497D"/>
                <w:sz w:val="22"/>
                <w:szCs w:val="22"/>
                <w:lang w:val="fr-FR"/>
              </w:rPr>
              <w:t>ise en œuvre</w:t>
            </w:r>
            <w:r w:rsidR="009747E4" w:rsidRPr="009747E4">
              <w:rPr>
                <w:rFonts w:ascii="Arial" w:hAnsi="Arial" w:cs="Arial"/>
                <w:b/>
                <w:color w:val="1F497D"/>
                <w:sz w:val="22"/>
                <w:szCs w:val="22"/>
                <w:lang w:val="fr-FR"/>
              </w:rPr>
              <w:t xml:space="preserve"> et</w:t>
            </w:r>
            <w:r w:rsidRPr="009747E4">
              <w:rPr>
                <w:rFonts w:ascii="Arial" w:hAnsi="Arial" w:cs="Arial"/>
                <w:b/>
                <w:color w:val="1F497D"/>
                <w:sz w:val="22"/>
                <w:szCs w:val="22"/>
                <w:lang w:val="fr-FR"/>
              </w:rPr>
              <w:t xml:space="preserve"> de suivi</w:t>
            </w:r>
          </w:p>
          <w:p w:rsidR="00BD2AC5" w:rsidRPr="00821362" w:rsidRDefault="00BD2AC5" w:rsidP="009747E4">
            <w:pPr>
              <w:pStyle w:val="Paragraphedeliste"/>
              <w:ind w:left="360"/>
              <w:rPr>
                <w:rFonts w:ascii="Arial" w:hAnsi="Arial" w:cs="Arial"/>
                <w:bCs/>
                <w:lang w:val="en-GB"/>
              </w:rPr>
            </w:pPr>
          </w:p>
        </w:tc>
      </w:tr>
      <w:tr w:rsidR="00BD2AC5" w:rsidRPr="00821362" w:rsidTr="009747E4">
        <w:trPr>
          <w:trHeight w:val="1300"/>
        </w:trPr>
        <w:tc>
          <w:tcPr>
            <w:tcW w:w="879" w:type="pct"/>
          </w:tcPr>
          <w:p w:rsidR="00BD2AC5" w:rsidRPr="00821362" w:rsidRDefault="00FA21F9" w:rsidP="00BB34B9">
            <w:pPr>
              <w:pStyle w:val="Titre1"/>
              <w:spacing w:before="0" w:after="0"/>
              <w:jc w:val="center"/>
              <w:rPr>
                <w:rFonts w:cs="Arial"/>
                <w:b w:val="0"/>
                <w:sz w:val="24"/>
                <w:szCs w:val="24"/>
              </w:rPr>
            </w:pPr>
            <w:r w:rsidRPr="009747E4">
              <w:rPr>
                <w:rFonts w:cs="Arial"/>
                <w:b w:val="0"/>
                <w:sz w:val="24"/>
                <w:szCs w:val="24"/>
                <w:lang w:val="fr-FR"/>
              </w:rPr>
              <w:t>Séquences de la session</w:t>
            </w:r>
          </w:p>
          <w:p w:rsidR="00BD2AC5" w:rsidRPr="00821362" w:rsidRDefault="00BD2AC5" w:rsidP="009747E4">
            <w:pPr>
              <w:jc w:val="center"/>
              <w:rPr>
                <w:rFonts w:ascii="Arial" w:hAnsi="Arial" w:cs="Arial"/>
                <w:lang w:val="en-GB"/>
              </w:rPr>
            </w:pPr>
            <w:r w:rsidRPr="00821362">
              <w:rPr>
                <w:rFonts w:ascii="Arial" w:hAnsi="Arial" w:cs="Arial"/>
                <w:lang w:val="en-GB"/>
              </w:rPr>
              <w:object w:dxaOrig="7191" w:dyaOrig="5399">
                <v:shape id="_x0000_i1026" type="#_x0000_t75" style="width:1in;height:53.2pt" o:ole="">
                  <v:imagedata r:id="rId8" o:title=""/>
                </v:shape>
                <o:OLEObject Type="Embed" ProgID="PowerPoint.Slide.12" ShapeID="_x0000_i1026" DrawAspect="Content" ObjectID="_1505120020" r:id="rId9"/>
              </w:object>
            </w:r>
          </w:p>
        </w:tc>
        <w:tc>
          <w:tcPr>
            <w:tcW w:w="4121" w:type="pct"/>
          </w:tcPr>
          <w:p w:rsidR="00BD2AC5" w:rsidRPr="00821362" w:rsidRDefault="00FA21F9" w:rsidP="00BB34B9">
            <w:pPr>
              <w:pStyle w:val="Paragraphedeliste"/>
              <w:numPr>
                <w:ilvl w:val="0"/>
                <w:numId w:val="4"/>
              </w:numPr>
              <w:rPr>
                <w:rFonts w:ascii="Arial" w:hAnsi="Arial" w:cs="Arial"/>
                <w:bCs/>
                <w:lang w:val="en-GB"/>
              </w:rPr>
            </w:pPr>
            <w:r w:rsidRPr="009747E4">
              <w:rPr>
                <w:rFonts w:ascii="Arial" w:hAnsi="Arial" w:cs="Arial"/>
                <w:bCs/>
                <w:sz w:val="22"/>
                <w:szCs w:val="22"/>
                <w:lang w:val="fr-FR"/>
              </w:rPr>
              <w:t>Présentation</w:t>
            </w:r>
            <w:r w:rsidR="00BD2AC5" w:rsidRPr="00821362">
              <w:rPr>
                <w:rFonts w:ascii="Arial" w:hAnsi="Arial" w:cs="Arial"/>
                <w:bCs/>
                <w:sz w:val="22"/>
                <w:szCs w:val="22"/>
                <w:lang w:val="en-GB"/>
              </w:rPr>
              <w:t xml:space="preserve"> </w:t>
            </w:r>
          </w:p>
          <w:p w:rsidR="00BD2AC5" w:rsidRPr="00821362" w:rsidRDefault="00FA21F9" w:rsidP="00BB34B9">
            <w:pPr>
              <w:pStyle w:val="Paragraphedeliste"/>
              <w:numPr>
                <w:ilvl w:val="0"/>
                <w:numId w:val="4"/>
              </w:numPr>
              <w:rPr>
                <w:rFonts w:ascii="Arial" w:hAnsi="Arial" w:cs="Arial"/>
                <w:bCs/>
                <w:lang w:val="en-GB"/>
              </w:rPr>
            </w:pPr>
            <w:r w:rsidRPr="009747E4">
              <w:rPr>
                <w:rFonts w:ascii="Arial" w:hAnsi="Arial" w:cs="Arial"/>
                <w:bCs/>
                <w:sz w:val="22"/>
                <w:szCs w:val="22"/>
                <w:lang w:val="fr-FR"/>
              </w:rPr>
              <w:t>Q&amp;R</w:t>
            </w:r>
          </w:p>
          <w:p w:rsidR="00D133BF" w:rsidRPr="00821362" w:rsidRDefault="00FA21F9" w:rsidP="00BB34B9">
            <w:pPr>
              <w:pStyle w:val="Paragraphedeliste"/>
              <w:numPr>
                <w:ilvl w:val="0"/>
                <w:numId w:val="4"/>
              </w:numPr>
              <w:rPr>
                <w:rFonts w:ascii="Arial" w:hAnsi="Arial" w:cs="Arial"/>
                <w:bCs/>
                <w:lang w:val="en-GB"/>
              </w:rPr>
            </w:pPr>
            <w:r w:rsidRPr="009747E4">
              <w:rPr>
                <w:rFonts w:ascii="Arial" w:hAnsi="Arial" w:cs="Arial"/>
                <w:bCs/>
                <w:sz w:val="22"/>
                <w:szCs w:val="22"/>
                <w:lang w:val="fr-FR"/>
              </w:rPr>
              <w:t>Activité de groupe</w:t>
            </w:r>
          </w:p>
        </w:tc>
      </w:tr>
      <w:tr w:rsidR="00BD2AC5" w:rsidRPr="00821362" w:rsidTr="009747E4">
        <w:trPr>
          <w:trHeight w:val="367"/>
        </w:trPr>
        <w:tc>
          <w:tcPr>
            <w:tcW w:w="879" w:type="pct"/>
          </w:tcPr>
          <w:p w:rsidR="00BD2AC5" w:rsidRPr="00821362" w:rsidRDefault="00FA21F9" w:rsidP="00BB34B9">
            <w:pPr>
              <w:pStyle w:val="Titre1"/>
              <w:spacing w:before="0" w:after="0"/>
              <w:jc w:val="center"/>
              <w:rPr>
                <w:rFonts w:cs="Arial"/>
                <w:b w:val="0"/>
                <w:bCs w:val="0"/>
                <w:sz w:val="24"/>
                <w:szCs w:val="24"/>
              </w:rPr>
            </w:pPr>
            <w:r w:rsidRPr="009747E4">
              <w:rPr>
                <w:rFonts w:cs="Arial"/>
                <w:b w:val="0"/>
                <w:bCs w:val="0"/>
                <w:sz w:val="24"/>
                <w:szCs w:val="24"/>
                <w:lang w:val="fr-FR"/>
              </w:rPr>
              <w:t>Durée totale</w:t>
            </w:r>
          </w:p>
          <w:p w:rsidR="00BD2AC5" w:rsidRPr="00821362" w:rsidRDefault="002E33C2" w:rsidP="009747E4">
            <w:pPr>
              <w:jc w:val="center"/>
              <w:rPr>
                <w:rFonts w:ascii="Arial" w:hAnsi="Arial" w:cs="Arial"/>
                <w:lang w:val="en-GB" w:eastAsia="en-GB"/>
              </w:rPr>
            </w:pPr>
            <w:r>
              <w:rPr>
                <w:rFonts w:ascii="Arial" w:hAnsi="Arial" w:cs="Arial"/>
                <w:noProof/>
                <w:lang w:val="en-GB" w:eastAsia="zh-CN"/>
              </w:rPr>
              <w:pict>
                <v:shape id="Object 3" o:spid="_x0000_i1027" type="#_x0000_t75" style="width:44.45pt;height:33.8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">
                  <v:imagedata r:id="rId10" o:title="" cropbottom="-546f" cropright="-73f"/>
                  <o:lock v:ext="edit" aspectratio="f"/>
                </v:shape>
              </w:pict>
            </w:r>
          </w:p>
          <w:p w:rsidR="00BD2AC5" w:rsidRPr="00821362" w:rsidRDefault="00BD2AC5" w:rsidP="009747E4">
            <w:pPr>
              <w:jc w:val="center"/>
              <w:rPr>
                <w:rFonts w:ascii="Arial" w:hAnsi="Arial" w:cs="Arial"/>
                <w:sz w:val="16"/>
                <w:szCs w:val="16"/>
                <w:lang w:val="en-GB" w:eastAsia="en-GB"/>
              </w:rPr>
            </w:pPr>
          </w:p>
        </w:tc>
        <w:tc>
          <w:tcPr>
            <w:tcW w:w="4121" w:type="pct"/>
          </w:tcPr>
          <w:p w:rsidR="00BD2AC5" w:rsidRPr="00821362" w:rsidRDefault="00FA21F9" w:rsidP="00BB34B9">
            <w:pPr>
              <w:rPr>
                <w:rFonts w:ascii="Arial" w:hAnsi="Arial" w:cs="Arial"/>
                <w:bCs/>
                <w:lang w:val="en-GB"/>
              </w:rPr>
            </w:pPr>
            <w:r w:rsidRPr="009747E4">
              <w:rPr>
                <w:rFonts w:ascii="Arial" w:hAnsi="Arial" w:cs="Arial"/>
                <w:bCs/>
                <w:sz w:val="22"/>
                <w:szCs w:val="22"/>
                <w:lang w:val="fr-FR"/>
              </w:rPr>
              <w:t xml:space="preserve">+/- 90 </w:t>
            </w:r>
            <w:r w:rsidR="00BB34B9" w:rsidRPr="009747E4">
              <w:rPr>
                <w:rFonts w:ascii="Arial" w:hAnsi="Arial" w:cs="Arial"/>
                <w:bCs/>
                <w:sz w:val="22"/>
                <w:szCs w:val="22"/>
                <w:lang w:val="fr-FR"/>
              </w:rPr>
              <w:t>minutes :</w:t>
            </w:r>
            <w:r w:rsidRPr="009747E4">
              <w:rPr>
                <w:rFonts w:ascii="Arial" w:hAnsi="Arial" w:cs="Arial"/>
                <w:bCs/>
                <w:sz w:val="22"/>
                <w:szCs w:val="22"/>
                <w:lang w:val="fr-FR"/>
              </w:rPr>
              <w:t xml:space="preserve"> </w:t>
            </w:r>
            <w:r w:rsidR="00BD2AC5" w:rsidRPr="00821362">
              <w:rPr>
                <w:rFonts w:ascii="Arial" w:hAnsi="Arial" w:cs="Arial"/>
                <w:bCs/>
                <w:sz w:val="22"/>
                <w:szCs w:val="22"/>
                <w:lang w:val="en-GB"/>
              </w:rPr>
              <w:t xml:space="preserve"> </w:t>
            </w:r>
          </w:p>
          <w:p w:rsidR="00BD2AC5" w:rsidRPr="00821362" w:rsidRDefault="00FA21F9" w:rsidP="00BB34B9">
            <w:pPr>
              <w:rPr>
                <w:rFonts w:ascii="Arial" w:hAnsi="Arial" w:cs="Arial"/>
                <w:bCs/>
                <w:lang w:val="en-GB"/>
              </w:rPr>
            </w:pPr>
            <w:r w:rsidRPr="009747E4">
              <w:rPr>
                <w:rFonts w:ascii="Arial" w:hAnsi="Arial" w:cs="Arial"/>
                <w:bCs/>
                <w:sz w:val="22"/>
                <w:szCs w:val="22"/>
                <w:lang w:val="fr-FR"/>
              </w:rPr>
              <w:t>45 mn : présentation et discussion</w:t>
            </w:r>
          </w:p>
          <w:p w:rsidR="00BD2AC5" w:rsidRPr="00821362" w:rsidRDefault="00FA21F9" w:rsidP="00BB34B9">
            <w:pPr>
              <w:rPr>
                <w:rFonts w:ascii="Arial" w:hAnsi="Arial" w:cs="Arial"/>
                <w:bCs/>
                <w:lang w:val="en-GB"/>
              </w:rPr>
            </w:pPr>
            <w:r w:rsidRPr="009747E4">
              <w:rPr>
                <w:rFonts w:ascii="Arial" w:hAnsi="Arial" w:cs="Arial"/>
                <w:bCs/>
                <w:sz w:val="22"/>
                <w:szCs w:val="22"/>
                <w:lang w:val="fr-FR"/>
              </w:rPr>
              <w:t>30–45 mn : activité de groupe</w:t>
            </w:r>
          </w:p>
          <w:p w:rsidR="00BD2AC5" w:rsidRPr="00821362" w:rsidRDefault="00BD2AC5" w:rsidP="009747E4">
            <w:pPr>
              <w:rPr>
                <w:rFonts w:ascii="Arial" w:hAnsi="Arial" w:cs="Arial"/>
                <w:bCs/>
                <w:lang w:val="en-GB"/>
              </w:rPr>
            </w:pPr>
          </w:p>
          <w:p w:rsidR="00BD2AC5" w:rsidRPr="00821362" w:rsidRDefault="00BD2AC5" w:rsidP="009747E4">
            <w:pPr>
              <w:rPr>
                <w:rFonts w:ascii="Arial" w:hAnsi="Arial" w:cs="Arial"/>
                <w:bCs/>
                <w:lang w:val="en-GB"/>
              </w:rPr>
            </w:pPr>
          </w:p>
        </w:tc>
      </w:tr>
      <w:tr w:rsidR="00BD2AC5" w:rsidRPr="00821362" w:rsidTr="009747E4">
        <w:tc>
          <w:tcPr>
            <w:tcW w:w="879" w:type="pct"/>
          </w:tcPr>
          <w:p w:rsidR="00BD2AC5" w:rsidRPr="00821362" w:rsidRDefault="00FA21F9" w:rsidP="00BB34B9">
            <w:pPr>
              <w:jc w:val="center"/>
              <w:rPr>
                <w:rFonts w:ascii="Arial" w:hAnsi="Arial" w:cs="Arial"/>
                <w:lang w:val="en-GB"/>
              </w:rPr>
            </w:pPr>
            <w:r w:rsidRPr="009747E4">
              <w:rPr>
                <w:rFonts w:ascii="Arial" w:hAnsi="Arial" w:cs="Arial"/>
                <w:lang w:val="fr-FR"/>
              </w:rPr>
              <w:t>Matériel de formation</w:t>
            </w:r>
            <w:r w:rsidR="00BD2AC5" w:rsidRPr="00821362">
              <w:rPr>
                <w:rFonts w:ascii="Arial" w:hAnsi="Arial" w:cs="Arial"/>
                <w:lang w:val="en-GB"/>
              </w:rPr>
              <w:t xml:space="preserve"> </w:t>
            </w:r>
          </w:p>
          <w:p w:rsidR="00BD2AC5" w:rsidRPr="00821362" w:rsidRDefault="002E33C2" w:rsidP="009747E4">
            <w:pPr>
              <w:jc w:val="center"/>
              <w:rPr>
                <w:rFonts w:ascii="Arial" w:hAnsi="Arial" w:cs="Arial"/>
                <w:b/>
                <w:lang w:val="en-GB"/>
              </w:rPr>
            </w:pPr>
            <w:r>
              <w:rPr>
                <w:rFonts w:ascii="Arial" w:hAnsi="Arial" w:cs="Arial"/>
                <w:b/>
                <w:noProof/>
                <w:lang w:val="en-GB" w:eastAsia="zh-CN"/>
              </w:rPr>
              <w:pict>
                <v:shape id="_x0000_i1028" type="#_x0000_t75" style="width:45.7pt;height:28.8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">
                  <v:imagedata r:id="rId11" o:title="" cropbottom="-3243f" cropright="-213f"/>
                  <o:lock v:ext="edit" aspectratio="f"/>
                </v:shape>
              </w:pict>
            </w:r>
            <w:r>
              <w:rPr>
                <w:rFonts w:ascii="Arial" w:hAnsi="Arial" w:cs="Arial"/>
                <w:noProof/>
                <w:lang w:val="en-GB" w:eastAsia="zh-CN"/>
              </w:rPr>
              <w:pict>
                <v:shape id="Object 1" o:spid="_x0000_i1029" type="#_x0000_t75" style="width:33.8pt;height:27.5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">
                  <v:imagedata r:id="rId12" o:title="" cropbottom="-551f" cropright="-369f"/>
                  <o:lock v:ext="edit" aspectratio="f"/>
                </v:shape>
              </w:pict>
            </w:r>
          </w:p>
        </w:tc>
        <w:tc>
          <w:tcPr>
            <w:tcW w:w="4121" w:type="pct"/>
          </w:tcPr>
          <w:p w:rsidR="00BD2AC5" w:rsidRPr="00821362" w:rsidRDefault="009747E4" w:rsidP="00BB34B9">
            <w:pPr>
              <w:numPr>
                <w:ilvl w:val="0"/>
                <w:numId w:val="2"/>
              </w:numPr>
              <w:ind w:right="22"/>
              <w:rPr>
                <w:rFonts w:ascii="Arial" w:hAnsi="Arial" w:cs="Arial"/>
                <w:lang w:val="en-GB"/>
              </w:rPr>
            </w:pPr>
            <w:r w:rsidRPr="009747E4">
              <w:rPr>
                <w:rFonts w:ascii="Arial" w:hAnsi="Arial" w:cs="Arial"/>
                <w:bCs/>
                <w:sz w:val="22"/>
                <w:szCs w:val="22"/>
                <w:lang w:val="fr-FR"/>
              </w:rPr>
              <w:t>Diaporama sur les dispositifs nationaux de</w:t>
            </w:r>
            <w:r w:rsidR="00FA21F9" w:rsidRPr="009747E4">
              <w:rPr>
                <w:rFonts w:ascii="Arial" w:hAnsi="Arial" w:cs="Arial"/>
                <w:bCs/>
                <w:sz w:val="22"/>
                <w:szCs w:val="22"/>
                <w:lang w:val="fr-FR"/>
              </w:rPr>
              <w:t xml:space="preserve"> mise en œuvre et de suivi</w:t>
            </w:r>
          </w:p>
          <w:p w:rsidR="00BD2AC5" w:rsidRPr="00821362" w:rsidRDefault="00FA21F9" w:rsidP="00BB34B9">
            <w:pPr>
              <w:numPr>
                <w:ilvl w:val="0"/>
                <w:numId w:val="2"/>
              </w:numPr>
              <w:ind w:right="22"/>
              <w:rPr>
                <w:rFonts w:ascii="Arial" w:hAnsi="Arial" w:cs="Arial"/>
                <w:lang w:val="en-GB"/>
              </w:rPr>
            </w:pPr>
            <w:r w:rsidRPr="009747E4">
              <w:rPr>
                <w:rFonts w:ascii="Arial" w:hAnsi="Arial" w:cs="Arial"/>
                <w:sz w:val="22"/>
                <w:szCs w:val="22"/>
                <w:lang w:val="fr-FR"/>
              </w:rPr>
              <w:t>Note à l’intention de l’animateur (cette note)</w:t>
            </w:r>
          </w:p>
          <w:p w:rsidR="00BD2AC5" w:rsidRPr="00821362" w:rsidRDefault="00FA21F9" w:rsidP="00BB34B9">
            <w:pPr>
              <w:numPr>
                <w:ilvl w:val="0"/>
                <w:numId w:val="2"/>
              </w:numPr>
              <w:ind w:right="22"/>
              <w:rPr>
                <w:rFonts w:ascii="Arial" w:hAnsi="Arial" w:cs="Arial"/>
                <w:b/>
                <w:lang w:val="en-GB"/>
              </w:rPr>
            </w:pPr>
            <w:r w:rsidRPr="009747E4">
              <w:rPr>
                <w:rFonts w:ascii="Arial" w:hAnsi="Arial" w:cs="Arial"/>
                <w:sz w:val="22"/>
                <w:szCs w:val="22"/>
                <w:lang w:val="fr-FR"/>
              </w:rPr>
              <w:t>Instructions pour l’activité de groupe</w:t>
            </w:r>
            <w:r w:rsidR="00BD2AC5" w:rsidRPr="00821362">
              <w:rPr>
                <w:rFonts w:ascii="Arial" w:hAnsi="Arial" w:cs="Arial"/>
                <w:sz w:val="22"/>
                <w:szCs w:val="22"/>
                <w:lang w:val="en-GB"/>
              </w:rPr>
              <w:t xml:space="preserve"> </w:t>
            </w:r>
          </w:p>
        </w:tc>
      </w:tr>
      <w:tr w:rsidR="00BD2AC5" w:rsidRPr="00821362" w:rsidTr="009747E4">
        <w:tc>
          <w:tcPr>
            <w:tcW w:w="879" w:type="pct"/>
          </w:tcPr>
          <w:p w:rsidR="00BD2AC5" w:rsidRPr="00821362" w:rsidRDefault="00FA21F9" w:rsidP="00BB34B9">
            <w:pPr>
              <w:spacing w:line="260" w:lineRule="exact"/>
              <w:ind w:right="22"/>
              <w:jc w:val="center"/>
              <w:rPr>
                <w:rFonts w:ascii="Arial" w:hAnsi="Arial" w:cs="Arial"/>
                <w:lang w:val="en-GB"/>
              </w:rPr>
            </w:pPr>
            <w:r w:rsidRPr="009747E4">
              <w:rPr>
                <w:rFonts w:ascii="Arial" w:hAnsi="Arial" w:cs="Arial"/>
                <w:lang w:val="fr-FR"/>
              </w:rPr>
              <w:t>Supports documentaires pour l’animateur</w:t>
            </w:r>
          </w:p>
          <w:p w:rsidR="00BD2AC5" w:rsidRPr="00821362" w:rsidRDefault="002E33C2" w:rsidP="009747E4">
            <w:pPr>
              <w:jc w:val="center"/>
              <w:rPr>
                <w:rFonts w:ascii="Arial" w:hAnsi="Arial" w:cs="Arial"/>
                <w:b/>
                <w:lang w:val="en-GB"/>
              </w:rPr>
            </w:pPr>
            <w:r>
              <w:rPr>
                <w:rFonts w:ascii="Arial" w:hAnsi="Arial" w:cs="Arial"/>
                <w:b/>
                <w:noProof/>
                <w:lang w:val="en-GB" w:eastAsia="zh-CN"/>
              </w:rPr>
              <w:pict>
                <v:shape id="Object 6" o:spid="_x0000_i1030" type="#_x0000_t75" style="width:71.35pt;height:45.7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">
                  <v:imagedata r:id="rId13" o:title="" cropbottom="-144f" cropleft="-2275f"/>
                  <o:lock v:ext="edit" aspectratio="f"/>
                </v:shape>
              </w:pict>
            </w:r>
          </w:p>
          <w:p w:rsidR="00BD2AC5" w:rsidRPr="00821362" w:rsidRDefault="00BD2AC5" w:rsidP="009747E4">
            <w:pPr>
              <w:jc w:val="center"/>
              <w:rPr>
                <w:rFonts w:ascii="Arial" w:hAnsi="Arial" w:cs="Arial"/>
                <w:b/>
                <w:sz w:val="16"/>
                <w:szCs w:val="16"/>
                <w:lang w:val="en-GB"/>
              </w:rPr>
            </w:pPr>
          </w:p>
        </w:tc>
        <w:tc>
          <w:tcPr>
            <w:tcW w:w="4121" w:type="pct"/>
          </w:tcPr>
          <w:p w:rsidR="00BD2AC5" w:rsidRPr="00044C62" w:rsidRDefault="00FA21F9" w:rsidP="00BB34B9">
            <w:pPr>
              <w:numPr>
                <w:ilvl w:val="0"/>
                <w:numId w:val="5"/>
              </w:numPr>
              <w:ind w:right="22"/>
              <w:rPr>
                <w:rFonts w:ascii="Arial" w:hAnsi="Arial" w:cs="Arial"/>
                <w:bCs/>
                <w:sz w:val="22"/>
                <w:szCs w:val="22"/>
                <w:lang w:val="en-GB"/>
              </w:rPr>
            </w:pPr>
            <w:r w:rsidRPr="009747E4">
              <w:rPr>
                <w:rFonts w:ascii="Arial" w:hAnsi="Arial" w:cs="Arial"/>
                <w:bCs/>
                <w:sz w:val="22"/>
                <w:szCs w:val="22"/>
                <w:lang w:val="fr-FR"/>
              </w:rPr>
              <w:t>Pour les sources, voir la dernière diapositive</w:t>
            </w:r>
            <w:r w:rsidR="00BD2AC5" w:rsidRPr="001B2B23">
              <w:rPr>
                <w:rFonts w:ascii="Arial" w:hAnsi="Arial" w:cs="Arial"/>
                <w:bCs/>
                <w:sz w:val="22"/>
                <w:szCs w:val="22"/>
                <w:lang w:val="en-GB"/>
              </w:rPr>
              <w:t xml:space="preserve"> </w:t>
            </w:r>
          </w:p>
          <w:p w:rsidR="00BD2AC5" w:rsidRPr="00044C62" w:rsidRDefault="00FA21F9" w:rsidP="00BB34B9">
            <w:pPr>
              <w:numPr>
                <w:ilvl w:val="0"/>
                <w:numId w:val="5"/>
              </w:numPr>
              <w:ind w:right="22"/>
              <w:rPr>
                <w:rFonts w:ascii="Arial" w:hAnsi="Arial" w:cs="Arial"/>
                <w:bCs/>
                <w:sz w:val="22"/>
                <w:szCs w:val="22"/>
                <w:lang w:val="en-GB"/>
              </w:rPr>
            </w:pPr>
            <w:r w:rsidRPr="009747E4">
              <w:rPr>
                <w:rFonts w:ascii="Arial" w:hAnsi="Arial" w:cs="Arial"/>
                <w:bCs/>
                <w:i/>
                <w:sz w:val="22"/>
                <w:szCs w:val="22"/>
                <w:lang w:val="fr-FR"/>
              </w:rPr>
              <w:t>Formation aux droits de l’homme :</w:t>
            </w:r>
            <w:r w:rsidR="00017EEB" w:rsidRPr="00044C62">
              <w:rPr>
                <w:rFonts w:ascii="Arial" w:hAnsi="Arial" w:cs="Arial"/>
                <w:bCs/>
                <w:i/>
                <w:sz w:val="22"/>
                <w:szCs w:val="22"/>
                <w:lang w:val="en-GB"/>
              </w:rPr>
              <w:t xml:space="preserve"> </w:t>
            </w:r>
            <w:r w:rsidRPr="009747E4">
              <w:rPr>
                <w:rFonts w:ascii="Arial" w:hAnsi="Arial" w:cs="Arial"/>
                <w:bCs/>
                <w:i/>
                <w:sz w:val="22"/>
                <w:szCs w:val="22"/>
                <w:lang w:val="fr-FR"/>
              </w:rPr>
              <w:t>Guide de formation à l’intention des professionnels adultes, Série sur la formation professionnelle N°</w:t>
            </w:r>
            <w:r w:rsidR="00017EEB" w:rsidRPr="00044C62">
              <w:rPr>
                <w:rFonts w:ascii="Arial" w:hAnsi="Arial" w:cs="Arial"/>
                <w:bCs/>
                <w:sz w:val="22"/>
                <w:szCs w:val="22"/>
                <w:lang w:val="en-GB"/>
              </w:rPr>
              <w:t xml:space="preserve"> 6</w:t>
            </w:r>
          </w:p>
          <w:p w:rsidR="00BD2AC5" w:rsidRPr="00044C62" w:rsidRDefault="00FA21F9" w:rsidP="00BB34B9">
            <w:pPr>
              <w:numPr>
                <w:ilvl w:val="0"/>
                <w:numId w:val="5"/>
              </w:numPr>
              <w:ind w:right="22"/>
              <w:rPr>
                <w:rFonts w:ascii="Arial" w:hAnsi="Arial" w:cs="Arial"/>
                <w:bCs/>
                <w:sz w:val="22"/>
                <w:szCs w:val="22"/>
                <w:lang w:val="en-GB"/>
              </w:rPr>
            </w:pPr>
            <w:r w:rsidRPr="009747E4">
              <w:rPr>
                <w:rFonts w:ascii="Arial" w:hAnsi="Arial" w:cs="Arial"/>
                <w:bCs/>
                <w:sz w:val="22"/>
                <w:szCs w:val="22"/>
                <w:lang w:val="fr-FR"/>
              </w:rPr>
              <w:t>Concernant les techniques de formation, notamment un ensemble de méthodes pour rompre la glace, voir la documentation SMEF</w:t>
            </w:r>
            <w:r w:rsidR="009747E4" w:rsidRPr="009747E4">
              <w:rPr>
                <w:rFonts w:ascii="Arial" w:hAnsi="Arial" w:cs="Arial"/>
                <w:bCs/>
                <w:sz w:val="22"/>
                <w:szCs w:val="22"/>
                <w:lang w:val="fr-FR"/>
              </w:rPr>
              <w:t xml:space="preserve"> </w:t>
            </w:r>
            <w:r w:rsidRPr="009747E4">
              <w:rPr>
                <w:rFonts w:ascii="Arial" w:hAnsi="Arial" w:cs="Arial"/>
                <w:bCs/>
                <w:sz w:val="22"/>
                <w:szCs w:val="22"/>
                <w:lang w:val="fr-FR"/>
              </w:rPr>
              <w:t>HCDH</w:t>
            </w:r>
          </w:p>
        </w:tc>
      </w:tr>
      <w:tr w:rsidR="00BD2AC5" w:rsidRPr="00821362" w:rsidTr="009747E4">
        <w:tc>
          <w:tcPr>
            <w:tcW w:w="879" w:type="pct"/>
          </w:tcPr>
          <w:p w:rsidR="00BD2AC5" w:rsidRPr="00821362" w:rsidRDefault="00FA21F9" w:rsidP="00BB34B9">
            <w:pPr>
              <w:jc w:val="center"/>
              <w:rPr>
                <w:rFonts w:ascii="Arial" w:hAnsi="Arial" w:cs="Arial"/>
                <w:lang w:val="en-GB"/>
              </w:rPr>
            </w:pPr>
            <w:r w:rsidRPr="009747E4">
              <w:rPr>
                <w:rFonts w:ascii="Arial" w:hAnsi="Arial" w:cs="Arial"/>
                <w:lang w:val="fr-FR"/>
              </w:rPr>
              <w:t>Documents pour les participants</w:t>
            </w:r>
          </w:p>
          <w:p w:rsidR="00BD2AC5" w:rsidRPr="00821362" w:rsidRDefault="002E33C2" w:rsidP="009747E4">
            <w:pPr>
              <w:jc w:val="center"/>
              <w:rPr>
                <w:rFonts w:ascii="Arial" w:hAnsi="Arial" w:cs="Arial"/>
                <w:bCs/>
                <w:lang w:val="en-GB"/>
              </w:rPr>
            </w:pPr>
            <w:r>
              <w:rPr>
                <w:rFonts w:ascii="Arial" w:hAnsi="Arial" w:cs="Arial"/>
                <w:noProof/>
                <w:lang w:val="en-GB" w:eastAsia="zh-CN"/>
              </w:rPr>
              <w:pict>
                <v:shape id="Object 12" o:spid="_x0000_i1031" type="#_x0000_t75" style="width:64.5pt;height:40.7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">
                  <v:imagedata r:id="rId14" o:title="" croptop="-2475f" cropbottom="-427f" cropright="-153f"/>
                  <o:lock v:ext="edit" aspectratio="f"/>
                </v:shape>
              </w:pict>
            </w:r>
          </w:p>
        </w:tc>
        <w:tc>
          <w:tcPr>
            <w:tcW w:w="4121" w:type="pct"/>
          </w:tcPr>
          <w:p w:rsidR="00BD2AC5" w:rsidRPr="00044C62" w:rsidRDefault="00FA21F9" w:rsidP="00BB34B9">
            <w:pPr>
              <w:pStyle w:val="Paragraphedeliste"/>
              <w:numPr>
                <w:ilvl w:val="0"/>
                <w:numId w:val="3"/>
              </w:numPr>
              <w:rPr>
                <w:rFonts w:ascii="Arial" w:hAnsi="Arial" w:cs="Arial"/>
                <w:bCs/>
                <w:sz w:val="22"/>
                <w:szCs w:val="22"/>
                <w:lang w:val="en-GB"/>
              </w:rPr>
            </w:pPr>
            <w:r w:rsidRPr="009747E4">
              <w:rPr>
                <w:rFonts w:ascii="Arial" w:hAnsi="Arial" w:cs="Arial"/>
                <w:bCs/>
                <w:sz w:val="22"/>
                <w:szCs w:val="22"/>
                <w:lang w:val="fr-FR"/>
              </w:rPr>
              <w:t>Diaporama (imprimer 4 diapositives par page)</w:t>
            </w:r>
          </w:p>
          <w:p w:rsidR="00BD2AC5" w:rsidRPr="00044C62" w:rsidRDefault="00FA21F9" w:rsidP="00BB34B9">
            <w:pPr>
              <w:pStyle w:val="Paragraphedeliste"/>
              <w:numPr>
                <w:ilvl w:val="0"/>
                <w:numId w:val="3"/>
              </w:numPr>
              <w:rPr>
                <w:rFonts w:ascii="Arial" w:hAnsi="Arial" w:cs="Arial"/>
                <w:bCs/>
                <w:sz w:val="22"/>
                <w:szCs w:val="22"/>
                <w:lang w:val="en-GB"/>
              </w:rPr>
            </w:pPr>
            <w:r w:rsidRPr="009747E4">
              <w:rPr>
                <w:rFonts w:ascii="Arial" w:hAnsi="Arial" w:cs="Arial"/>
                <w:bCs/>
                <w:sz w:val="22"/>
                <w:szCs w:val="22"/>
                <w:lang w:val="fr-FR"/>
              </w:rPr>
              <w:t>Convention relative aux droits des personnes handicapées</w:t>
            </w:r>
          </w:p>
          <w:p w:rsidR="00BD2AC5" w:rsidRPr="00044C62" w:rsidRDefault="00FA21F9" w:rsidP="00BB34B9">
            <w:pPr>
              <w:pStyle w:val="Paragraphedeliste"/>
              <w:numPr>
                <w:ilvl w:val="0"/>
                <w:numId w:val="3"/>
              </w:numPr>
              <w:rPr>
                <w:rFonts w:ascii="Arial" w:hAnsi="Arial" w:cs="Arial"/>
                <w:bCs/>
                <w:sz w:val="22"/>
                <w:szCs w:val="22"/>
                <w:lang w:val="en-GB"/>
              </w:rPr>
            </w:pPr>
            <w:r w:rsidRPr="009747E4">
              <w:rPr>
                <w:rStyle w:val="normal--char"/>
                <w:rFonts w:ascii="Arial" w:hAnsi="Arial" w:cs="Arial"/>
                <w:bCs/>
                <w:sz w:val="22"/>
                <w:szCs w:val="22"/>
                <w:lang w:val="fr-FR"/>
              </w:rPr>
              <w:t>Activité de groupe, instructions</w:t>
            </w:r>
          </w:p>
        </w:tc>
      </w:tr>
      <w:tr w:rsidR="00BD2AC5" w:rsidRPr="00821362" w:rsidTr="009747E4">
        <w:tc>
          <w:tcPr>
            <w:tcW w:w="879" w:type="pct"/>
          </w:tcPr>
          <w:p w:rsidR="00BD2AC5" w:rsidRPr="00821362" w:rsidRDefault="00FA21F9" w:rsidP="00BB34B9">
            <w:pPr>
              <w:jc w:val="center"/>
              <w:rPr>
                <w:rFonts w:ascii="Arial" w:hAnsi="Arial" w:cs="Arial"/>
                <w:bCs/>
                <w:lang w:val="en-GB"/>
              </w:rPr>
            </w:pPr>
            <w:r w:rsidRPr="009747E4">
              <w:rPr>
                <w:rFonts w:ascii="Arial" w:hAnsi="Arial" w:cs="Arial"/>
                <w:bCs/>
                <w:lang w:val="fr-FR"/>
              </w:rPr>
              <w:t>Supports documentaires pour les participants</w:t>
            </w:r>
            <w:r w:rsidR="00BD2AC5" w:rsidRPr="00821362">
              <w:rPr>
                <w:rFonts w:ascii="Arial" w:hAnsi="Arial" w:cs="Arial"/>
                <w:noProof/>
                <w:lang w:val="en-GB"/>
              </w:rPr>
              <w:t xml:space="preserve"> </w:t>
            </w:r>
          </w:p>
          <w:p w:rsidR="00BD2AC5" w:rsidRPr="00821362" w:rsidRDefault="009747E4" w:rsidP="009747E4">
            <w:pPr>
              <w:jc w:val="center"/>
              <w:rPr>
                <w:rFonts w:ascii="Arial" w:hAnsi="Arial" w:cs="Arial"/>
                <w:b/>
                <w:lang w:val="en-GB"/>
              </w:rPr>
            </w:pPr>
            <w:r w:rsidRPr="00440993">
              <w:rPr>
                <w:rFonts w:ascii="Arial" w:hAnsi="Arial" w:cs="Arial"/>
                <w:lang w:val="en-GB"/>
              </w:rPr>
              <w:object w:dxaOrig="4875" w:dyaOrig="3658">
                <v:shape id="_x0000_i1032" type="#_x0000_t75" style="width:70.75pt;height:51.95pt" o:ole="">
                  <v:imagedata r:id="rId15" o:title=""/>
                </v:shape>
                <o:OLEObject Type="Embed" ProgID="PowerPoint.Slide.12" ShapeID="_x0000_i1032" DrawAspect="Content" ObjectID="_1505120021" r:id="rId16"/>
              </w:object>
            </w:r>
          </w:p>
        </w:tc>
        <w:tc>
          <w:tcPr>
            <w:tcW w:w="4121" w:type="pct"/>
          </w:tcPr>
          <w:p w:rsidR="00BD2AC5" w:rsidRPr="00044C62" w:rsidRDefault="00FA21F9" w:rsidP="00BB34B9">
            <w:pPr>
              <w:pStyle w:val="Paragraphedeliste"/>
              <w:numPr>
                <w:ilvl w:val="0"/>
                <w:numId w:val="3"/>
              </w:numPr>
              <w:rPr>
                <w:rFonts w:ascii="Arial" w:hAnsi="Arial" w:cs="Arial"/>
                <w:bCs/>
                <w:sz w:val="22"/>
                <w:szCs w:val="22"/>
                <w:lang w:val="en-GB"/>
              </w:rPr>
            </w:pPr>
            <w:r w:rsidRPr="009747E4">
              <w:rPr>
                <w:rFonts w:ascii="Arial" w:hAnsi="Arial" w:cs="Arial"/>
                <w:bCs/>
                <w:sz w:val="22"/>
                <w:szCs w:val="22"/>
                <w:lang w:val="fr-FR"/>
              </w:rPr>
              <w:t>Convention relative aux droits des personnes handicapées</w:t>
            </w:r>
          </w:p>
          <w:p w:rsidR="00BD2AC5" w:rsidRPr="00044C62" w:rsidRDefault="00FA21F9" w:rsidP="00BB34B9">
            <w:pPr>
              <w:pStyle w:val="Paragraphedeliste"/>
              <w:numPr>
                <w:ilvl w:val="0"/>
                <w:numId w:val="3"/>
              </w:numPr>
              <w:rPr>
                <w:rFonts w:ascii="Arial" w:hAnsi="Arial" w:cs="Arial"/>
                <w:bCs/>
                <w:sz w:val="22"/>
                <w:szCs w:val="22"/>
                <w:lang w:val="en-GB"/>
              </w:rPr>
            </w:pPr>
            <w:r w:rsidRPr="009747E4">
              <w:rPr>
                <w:rFonts w:ascii="Arial" w:hAnsi="Arial" w:cs="Arial"/>
                <w:bCs/>
                <w:i/>
                <w:sz w:val="22"/>
                <w:szCs w:val="22"/>
                <w:lang w:val="fr-FR"/>
              </w:rPr>
              <w:t>De l’exclusion à l’égalité :</w:t>
            </w:r>
            <w:r w:rsidR="00017EEB" w:rsidRPr="00044C62">
              <w:rPr>
                <w:rFonts w:ascii="Arial" w:hAnsi="Arial" w:cs="Arial"/>
                <w:bCs/>
                <w:i/>
                <w:sz w:val="22"/>
                <w:szCs w:val="22"/>
                <w:lang w:val="en-GB"/>
              </w:rPr>
              <w:t xml:space="preserve"> </w:t>
            </w:r>
            <w:r w:rsidRPr="009747E4">
              <w:rPr>
                <w:rFonts w:ascii="Arial" w:hAnsi="Arial" w:cs="Arial"/>
                <w:bCs/>
                <w:i/>
                <w:sz w:val="22"/>
                <w:szCs w:val="22"/>
                <w:lang w:val="fr-FR"/>
              </w:rPr>
              <w:t>Réalisation des droits des personnes handicapées - Guide à l’usage des parlementaires : la Convention relative aux droits des personnes handicapées et son protocole additionnel (HR/PUB/07/6)</w:t>
            </w:r>
            <w:r w:rsidR="00BD2AC5" w:rsidRPr="001B2B23">
              <w:rPr>
                <w:rFonts w:ascii="Arial" w:hAnsi="Arial" w:cs="Arial"/>
                <w:bCs/>
                <w:sz w:val="22"/>
                <w:szCs w:val="22"/>
                <w:lang w:val="en-GB"/>
              </w:rPr>
              <w:t xml:space="preserve"> </w:t>
            </w:r>
          </w:p>
          <w:p w:rsidR="00C91432" w:rsidRPr="00044C62" w:rsidRDefault="00FA21F9" w:rsidP="00BB34B9">
            <w:pPr>
              <w:pStyle w:val="Paragraphedeliste"/>
              <w:numPr>
                <w:ilvl w:val="0"/>
                <w:numId w:val="3"/>
              </w:numPr>
              <w:rPr>
                <w:rFonts w:ascii="Arial" w:hAnsi="Arial" w:cs="Arial"/>
                <w:bCs/>
                <w:sz w:val="22"/>
                <w:szCs w:val="22"/>
                <w:lang w:val="en-GB"/>
              </w:rPr>
            </w:pPr>
            <w:r w:rsidRPr="009747E4">
              <w:rPr>
                <w:rFonts w:ascii="Arial" w:hAnsi="Arial" w:cs="Arial"/>
                <w:bCs/>
                <w:sz w:val="22"/>
                <w:szCs w:val="22"/>
                <w:lang w:val="fr-FR"/>
              </w:rPr>
              <w:t>A/HRC/10/48</w:t>
            </w:r>
            <w:r w:rsidR="00C91432" w:rsidRPr="001B2B23">
              <w:rPr>
                <w:rFonts w:ascii="Arial" w:hAnsi="Arial" w:cs="Arial"/>
                <w:bCs/>
                <w:sz w:val="22"/>
                <w:szCs w:val="22"/>
                <w:lang w:val="en-GB"/>
              </w:rPr>
              <w:t xml:space="preserve"> </w:t>
            </w:r>
          </w:p>
          <w:p w:rsidR="00C91432" w:rsidRPr="00044C62" w:rsidRDefault="00FA21F9" w:rsidP="00BB34B9">
            <w:pPr>
              <w:pStyle w:val="Paragraphedeliste"/>
              <w:numPr>
                <w:ilvl w:val="0"/>
                <w:numId w:val="3"/>
              </w:numPr>
              <w:rPr>
                <w:rFonts w:ascii="Arial" w:hAnsi="Arial" w:cs="Arial"/>
                <w:bCs/>
                <w:sz w:val="22"/>
                <w:szCs w:val="22"/>
                <w:lang w:val="en-GB"/>
              </w:rPr>
            </w:pPr>
            <w:r w:rsidRPr="009747E4">
              <w:rPr>
                <w:rFonts w:ascii="Arial" w:hAnsi="Arial" w:cs="Arial"/>
                <w:bCs/>
                <w:sz w:val="22"/>
                <w:szCs w:val="22"/>
                <w:lang w:val="fr-FR"/>
              </w:rPr>
              <w:t>HCDH, « Etude sur la mise en œuvre de l'a</w:t>
            </w:r>
            <w:r w:rsidR="009747E4">
              <w:rPr>
                <w:rFonts w:ascii="Arial" w:hAnsi="Arial" w:cs="Arial"/>
                <w:bCs/>
                <w:sz w:val="22"/>
                <w:szCs w:val="22"/>
                <w:lang w:val="fr-FR"/>
              </w:rPr>
              <w:t>rticle 33 en Europe » (</w:t>
            </w:r>
            <w:r w:rsidRPr="009747E4">
              <w:rPr>
                <w:rFonts w:ascii="Arial" w:hAnsi="Arial" w:cs="Arial"/>
                <w:bCs/>
                <w:sz w:val="22"/>
                <w:szCs w:val="22"/>
                <w:lang w:val="fr-FR"/>
              </w:rPr>
              <w:t>à</w:t>
            </w:r>
            <w:r w:rsidR="009747E4">
              <w:rPr>
                <w:rFonts w:ascii="Arial" w:hAnsi="Arial" w:cs="Arial"/>
                <w:bCs/>
                <w:sz w:val="22"/>
                <w:szCs w:val="22"/>
                <w:lang w:val="fr-FR"/>
              </w:rPr>
              <w:t xml:space="preserve"> paraître prochainement</w:t>
            </w:r>
            <w:r w:rsidRPr="009747E4">
              <w:rPr>
                <w:rFonts w:ascii="Arial" w:hAnsi="Arial" w:cs="Arial"/>
                <w:bCs/>
                <w:sz w:val="22"/>
                <w:szCs w:val="22"/>
                <w:lang w:val="fr-FR"/>
              </w:rPr>
              <w:t>)</w:t>
            </w:r>
          </w:p>
          <w:p w:rsidR="00BD2AC5" w:rsidRPr="00044C62" w:rsidRDefault="00BD2AC5" w:rsidP="009747E4">
            <w:pPr>
              <w:pStyle w:val="Paragraphedeliste"/>
              <w:ind w:left="394"/>
              <w:rPr>
                <w:rFonts w:ascii="Arial" w:hAnsi="Arial" w:cs="Arial"/>
                <w:bCs/>
                <w:sz w:val="22"/>
                <w:szCs w:val="22"/>
                <w:lang w:val="en-GB"/>
              </w:rPr>
            </w:pPr>
          </w:p>
        </w:tc>
      </w:tr>
    </w:tbl>
    <w:p w:rsidR="00BD2AC5" w:rsidRPr="00821362" w:rsidRDefault="00BD2AC5" w:rsidP="001D747D">
      <w:pPr>
        <w:rPr>
          <w:rFonts w:ascii="Arial" w:hAnsi="Arial" w:cs="Arial"/>
          <w:b/>
          <w:bCs/>
          <w:color w:val="1F497D"/>
          <w:u w:val="single"/>
          <w:lang w:val="en-GB"/>
        </w:rPr>
      </w:pPr>
    </w:p>
    <w:p w:rsidR="00BD2AC5" w:rsidRPr="00821362" w:rsidRDefault="00BD2AC5" w:rsidP="001D747D">
      <w:pPr>
        <w:rPr>
          <w:rFonts w:ascii="Arial" w:hAnsi="Arial" w:cs="Arial"/>
          <w:b/>
          <w:bCs/>
          <w:color w:val="1F497D"/>
          <w:u w:val="single"/>
          <w:lang w:val="en-GB"/>
        </w:rPr>
      </w:pPr>
    </w:p>
    <w:p w:rsidR="00BD2AC5" w:rsidRPr="00821362" w:rsidRDefault="00BD2AC5" w:rsidP="001D747D">
      <w:pPr>
        <w:rPr>
          <w:rFonts w:ascii="Arial" w:hAnsi="Arial" w:cs="Arial"/>
          <w:b/>
          <w:bCs/>
          <w:color w:val="1F497D"/>
          <w:u w:val="single"/>
          <w:lang w:val="en-GB"/>
        </w:rPr>
      </w:pPr>
    </w:p>
    <w:p w:rsidR="00BD2AC5" w:rsidRPr="00821362" w:rsidRDefault="00BD2AC5" w:rsidP="001D747D">
      <w:pPr>
        <w:rPr>
          <w:rFonts w:ascii="Arial" w:hAnsi="Arial" w:cs="Arial"/>
          <w:b/>
          <w:bCs/>
          <w:color w:val="1F497D"/>
          <w:u w:val="single"/>
          <w:lang w:val="en-GB"/>
        </w:rPr>
      </w:pPr>
    </w:p>
    <w:p w:rsidR="00BD2AC5" w:rsidRPr="00821362" w:rsidRDefault="00BD2AC5" w:rsidP="001D747D">
      <w:pPr>
        <w:rPr>
          <w:rFonts w:ascii="Arial" w:hAnsi="Arial" w:cs="Arial"/>
          <w:b/>
          <w:bCs/>
          <w:color w:val="1F497D"/>
          <w:u w:val="single"/>
          <w:lang w:val="en-GB"/>
        </w:rPr>
      </w:pPr>
    </w:p>
    <w:p w:rsidR="00BD2AC5" w:rsidRPr="00821362" w:rsidRDefault="00BD2AC5" w:rsidP="001D747D">
      <w:pPr>
        <w:rPr>
          <w:rFonts w:ascii="Arial" w:hAnsi="Arial" w:cs="Arial"/>
          <w:b/>
          <w:bCs/>
          <w:color w:val="1F497D"/>
          <w:u w:val="single"/>
          <w:lang w:val="en-GB"/>
        </w:rPr>
      </w:pPr>
    </w:p>
    <w:p w:rsidR="00BD2AC5" w:rsidRPr="00821362" w:rsidRDefault="00BD2AC5" w:rsidP="001D747D">
      <w:pPr>
        <w:rPr>
          <w:rFonts w:ascii="Arial" w:hAnsi="Arial" w:cs="Arial"/>
          <w:b/>
          <w:bCs/>
          <w:color w:val="1F497D"/>
          <w:u w:val="single"/>
          <w:lang w:val="en-GB"/>
        </w:rPr>
      </w:pPr>
    </w:p>
    <w:p w:rsidR="00B3116C" w:rsidRDefault="00B3116C" w:rsidP="00286613">
      <w:pPr>
        <w:jc w:val="both"/>
        <w:rPr>
          <w:rFonts w:ascii="Arial" w:hAnsi="Arial" w:cs="Arial"/>
          <w:b/>
          <w:bCs/>
          <w:color w:val="1F497D"/>
          <w:u w:val="single"/>
          <w:lang w:val="en-GB"/>
        </w:rPr>
      </w:pPr>
      <w:r>
        <w:rPr>
          <w:rFonts w:ascii="Arial" w:hAnsi="Arial" w:cs="Arial"/>
          <w:b/>
          <w:bCs/>
          <w:color w:val="1F497D"/>
          <w:u w:val="single"/>
          <w:lang w:val="en-GB"/>
        </w:rPr>
        <w:br w:type="page"/>
      </w:r>
    </w:p>
    <w:p w:rsidR="00BD2AC5" w:rsidRPr="00821362" w:rsidRDefault="00FA21F9" w:rsidP="00286613">
      <w:pPr>
        <w:jc w:val="both"/>
        <w:rPr>
          <w:rFonts w:ascii="Arial" w:hAnsi="Arial" w:cs="Arial"/>
          <w:b/>
          <w:bCs/>
          <w:iCs/>
          <w:color w:val="1F497D"/>
          <w:u w:val="single"/>
          <w:lang w:val="en-GB"/>
        </w:rPr>
      </w:pPr>
      <w:r w:rsidRPr="009747E4">
        <w:rPr>
          <w:rFonts w:ascii="Arial" w:hAnsi="Arial" w:cs="Arial"/>
          <w:b/>
          <w:bCs/>
          <w:color w:val="1F497D"/>
          <w:u w:val="single"/>
          <w:lang w:val="fr-FR"/>
        </w:rPr>
        <w:t>Objectifs d’apprentissage (compétences, connaissances et attitudes)</w:t>
      </w:r>
    </w:p>
    <w:p w:rsidR="00BD2AC5" w:rsidRPr="00821362" w:rsidRDefault="00BD2AC5" w:rsidP="00286613">
      <w:pPr>
        <w:jc w:val="both"/>
        <w:rPr>
          <w:rFonts w:ascii="Arial" w:hAnsi="Arial" w:cs="Arial"/>
          <w:lang w:val="en-GB"/>
        </w:rPr>
      </w:pPr>
    </w:p>
    <w:p w:rsidR="00BD2AC5" w:rsidRPr="00821362" w:rsidRDefault="00FA21F9" w:rsidP="00286613">
      <w:pPr>
        <w:jc w:val="both"/>
        <w:rPr>
          <w:rFonts w:ascii="Arial" w:hAnsi="Arial" w:cs="Arial"/>
          <w:lang w:val="en-GB"/>
        </w:rPr>
      </w:pPr>
      <w:r w:rsidRPr="009747E4">
        <w:rPr>
          <w:rFonts w:ascii="Arial" w:hAnsi="Arial" w:cs="Arial"/>
          <w:lang w:val="fr-FR"/>
        </w:rPr>
        <w:t>A l’issue du module 6, l</w:t>
      </w:r>
      <w:r w:rsidR="009747E4" w:rsidRPr="009747E4">
        <w:rPr>
          <w:rFonts w:ascii="Arial" w:hAnsi="Arial" w:cs="Arial"/>
          <w:lang w:val="fr-FR"/>
        </w:rPr>
        <w:t>es participants pourront</w:t>
      </w:r>
      <w:r w:rsidRPr="009747E4">
        <w:rPr>
          <w:rFonts w:ascii="Arial" w:hAnsi="Arial" w:cs="Arial"/>
          <w:lang w:val="fr-FR"/>
        </w:rPr>
        <w:t> :</w:t>
      </w:r>
    </w:p>
    <w:p w:rsidR="00BD2AC5" w:rsidRPr="00821362" w:rsidRDefault="00BD2AC5" w:rsidP="00286613">
      <w:pPr>
        <w:jc w:val="both"/>
        <w:rPr>
          <w:rFonts w:ascii="Arial" w:hAnsi="Arial" w:cs="Arial"/>
          <w:lang w:val="en-GB"/>
        </w:rPr>
      </w:pPr>
    </w:p>
    <w:p w:rsidR="00D01362" w:rsidRPr="00821362" w:rsidRDefault="00FA21F9" w:rsidP="00286613">
      <w:pPr>
        <w:numPr>
          <w:ilvl w:val="0"/>
          <w:numId w:val="6"/>
        </w:numPr>
        <w:jc w:val="both"/>
        <w:rPr>
          <w:rFonts w:ascii="Arial" w:hAnsi="Arial" w:cs="Arial"/>
          <w:lang w:val="en-GB"/>
        </w:rPr>
      </w:pPr>
      <w:r w:rsidRPr="009747E4">
        <w:rPr>
          <w:rFonts w:ascii="Arial" w:hAnsi="Arial" w:cs="Arial"/>
          <w:lang w:val="fr-FR"/>
        </w:rPr>
        <w:t xml:space="preserve">Nommer les principaux acteurs institutionnels qui jouent un rôle dans la mise en </w:t>
      </w:r>
      <w:r w:rsidR="009747E4" w:rsidRPr="009747E4">
        <w:rPr>
          <w:rFonts w:ascii="Arial" w:hAnsi="Arial" w:cs="Arial"/>
          <w:lang w:val="fr-FR"/>
        </w:rPr>
        <w:t>œuvre</w:t>
      </w:r>
      <w:r w:rsidRPr="009747E4">
        <w:rPr>
          <w:rFonts w:ascii="Arial" w:hAnsi="Arial" w:cs="Arial"/>
          <w:lang w:val="fr-FR"/>
        </w:rPr>
        <w:t xml:space="preserve"> et le suivi de la Convention</w:t>
      </w:r>
      <w:r w:rsidR="009747E4" w:rsidRPr="009747E4">
        <w:rPr>
          <w:rFonts w:ascii="Arial" w:hAnsi="Arial" w:cs="Arial"/>
          <w:lang w:val="fr-FR"/>
        </w:rPr>
        <w:t>.</w:t>
      </w:r>
    </w:p>
    <w:p w:rsidR="00D01362" w:rsidRPr="00821362" w:rsidRDefault="00FA21F9" w:rsidP="00286613">
      <w:pPr>
        <w:numPr>
          <w:ilvl w:val="0"/>
          <w:numId w:val="6"/>
        </w:numPr>
        <w:jc w:val="both"/>
        <w:rPr>
          <w:rFonts w:ascii="Arial" w:hAnsi="Arial" w:cs="Arial"/>
          <w:lang w:val="en-GB"/>
        </w:rPr>
      </w:pPr>
      <w:r w:rsidRPr="009747E4">
        <w:rPr>
          <w:rFonts w:ascii="Arial" w:hAnsi="Arial" w:cs="Arial"/>
          <w:lang w:val="fr-FR"/>
        </w:rPr>
        <w:t>Déterminer les principales fonctions des acteurs impliqués dans la mise en œuvre et le suivi</w:t>
      </w:r>
      <w:r w:rsidR="009747E4" w:rsidRPr="009747E4">
        <w:rPr>
          <w:rFonts w:ascii="Arial" w:hAnsi="Arial" w:cs="Arial"/>
          <w:lang w:val="fr-FR"/>
        </w:rPr>
        <w:t>.</w:t>
      </w:r>
    </w:p>
    <w:p w:rsidR="00BD2AC5" w:rsidRPr="00821362" w:rsidRDefault="00BD2AC5" w:rsidP="00286613">
      <w:pPr>
        <w:jc w:val="both"/>
        <w:rPr>
          <w:rFonts w:ascii="Arial" w:hAnsi="Arial" w:cs="Arial"/>
          <w:lang w:val="en-GB"/>
        </w:rPr>
      </w:pPr>
    </w:p>
    <w:p w:rsidR="00C91432" w:rsidRPr="00821362" w:rsidRDefault="00FA21F9" w:rsidP="00286613">
      <w:pPr>
        <w:jc w:val="both"/>
        <w:rPr>
          <w:rFonts w:ascii="Arial" w:hAnsi="Arial" w:cs="Arial"/>
          <w:b/>
          <w:bCs/>
          <w:iCs/>
          <w:color w:val="1F497D"/>
          <w:u w:val="single"/>
          <w:lang w:val="en-GB"/>
        </w:rPr>
      </w:pPr>
      <w:r w:rsidRPr="009747E4">
        <w:rPr>
          <w:rFonts w:ascii="Arial" w:hAnsi="Arial" w:cs="Arial"/>
          <w:b/>
          <w:bCs/>
          <w:color w:val="1F497D"/>
          <w:u w:val="single"/>
          <w:lang w:val="fr-FR"/>
        </w:rPr>
        <w:t>Conseils généraux</w:t>
      </w:r>
    </w:p>
    <w:p w:rsidR="00C91432" w:rsidRPr="00821362" w:rsidRDefault="00C91432" w:rsidP="00286613">
      <w:pPr>
        <w:jc w:val="both"/>
        <w:rPr>
          <w:rFonts w:ascii="Arial" w:hAnsi="Arial" w:cs="Arial"/>
          <w:lang w:val="en-GB"/>
        </w:rPr>
      </w:pPr>
    </w:p>
    <w:p w:rsidR="00BD2AC5" w:rsidRPr="00821362" w:rsidRDefault="00FA21F9" w:rsidP="00286613">
      <w:pPr>
        <w:jc w:val="both"/>
        <w:rPr>
          <w:rFonts w:ascii="Arial" w:hAnsi="Arial" w:cs="Arial"/>
          <w:lang w:val="en-GB"/>
        </w:rPr>
      </w:pPr>
      <w:r w:rsidRPr="009747E4">
        <w:rPr>
          <w:rFonts w:ascii="Arial" w:hAnsi="Arial" w:cs="Arial"/>
          <w:lang w:val="fr-FR"/>
        </w:rPr>
        <w:t xml:space="preserve">Avant et pendant la session, les animateurs </w:t>
      </w:r>
      <w:r w:rsidR="009747E4" w:rsidRPr="009747E4">
        <w:rPr>
          <w:rFonts w:ascii="Arial" w:hAnsi="Arial" w:cs="Arial"/>
          <w:lang w:val="fr-FR"/>
        </w:rPr>
        <w:t>peuvent souhaiter</w:t>
      </w:r>
      <w:r w:rsidRPr="009747E4">
        <w:rPr>
          <w:rFonts w:ascii="Arial" w:hAnsi="Arial" w:cs="Arial"/>
          <w:lang w:val="fr-FR"/>
        </w:rPr>
        <w:t xml:space="preserve"> :</w:t>
      </w:r>
    </w:p>
    <w:p w:rsidR="00BD2AC5" w:rsidRPr="00821362" w:rsidRDefault="00BD2AC5" w:rsidP="00286613">
      <w:pPr>
        <w:jc w:val="both"/>
        <w:rPr>
          <w:rFonts w:ascii="Arial" w:hAnsi="Arial" w:cs="Arial"/>
          <w:lang w:val="en-GB"/>
        </w:rPr>
      </w:pPr>
    </w:p>
    <w:p w:rsidR="00BD2AC5" w:rsidRPr="00821362" w:rsidRDefault="004B0974" w:rsidP="00286613">
      <w:pPr>
        <w:pStyle w:val="Default"/>
        <w:numPr>
          <w:ilvl w:val="1"/>
          <w:numId w:val="7"/>
        </w:numPr>
        <w:ind w:right="22"/>
        <w:jc w:val="both"/>
        <w:rPr>
          <w:rFonts w:ascii="Arial" w:hAnsi="Arial" w:cs="Arial"/>
          <w:lang w:val="en-GB"/>
        </w:rPr>
      </w:pPr>
      <w:r w:rsidRPr="004B0974">
        <w:rPr>
          <w:rFonts w:ascii="Arial" w:hAnsi="Arial" w:cs="Arial"/>
          <w:lang w:val="fr-FR"/>
        </w:rPr>
        <w:t>Rassembler</w:t>
      </w:r>
      <w:r w:rsidR="00FA21F9" w:rsidRPr="004B0974">
        <w:rPr>
          <w:rFonts w:ascii="Arial" w:hAnsi="Arial" w:cs="Arial"/>
          <w:lang w:val="fr-FR"/>
        </w:rPr>
        <w:t xml:space="preserve"> des exemples de réussites et de défis</w:t>
      </w:r>
      <w:r w:rsidR="00213F12" w:rsidRPr="004B0974">
        <w:rPr>
          <w:rFonts w:ascii="Arial" w:hAnsi="Arial" w:cs="Arial"/>
          <w:lang w:val="fr-FR"/>
        </w:rPr>
        <w:t xml:space="preserve"> </w:t>
      </w:r>
      <w:r w:rsidRPr="004B0974">
        <w:rPr>
          <w:rFonts w:ascii="Arial" w:hAnsi="Arial" w:cs="Arial"/>
          <w:lang w:val="fr-FR"/>
        </w:rPr>
        <w:t xml:space="preserve">qu’ont connus </w:t>
      </w:r>
      <w:r w:rsidR="00BB34B9">
        <w:rPr>
          <w:rFonts w:ascii="Arial" w:hAnsi="Arial" w:cs="Arial"/>
          <w:lang w:val="fr-FR"/>
        </w:rPr>
        <w:t>les dispositifs</w:t>
      </w:r>
      <w:r w:rsidR="009747E4" w:rsidRPr="004B0974">
        <w:rPr>
          <w:rFonts w:ascii="Arial" w:hAnsi="Arial" w:cs="Arial"/>
          <w:lang w:val="fr-FR"/>
        </w:rPr>
        <w:t xml:space="preserve"> nationaux de</w:t>
      </w:r>
      <w:r w:rsidR="00FA21F9" w:rsidRPr="004B0974">
        <w:rPr>
          <w:rFonts w:ascii="Arial" w:hAnsi="Arial" w:cs="Arial"/>
          <w:lang w:val="fr-FR"/>
        </w:rPr>
        <w:t xml:space="preserve"> mise en </w:t>
      </w:r>
      <w:r w:rsidR="009747E4" w:rsidRPr="004B0974">
        <w:rPr>
          <w:rFonts w:ascii="Arial" w:hAnsi="Arial" w:cs="Arial"/>
          <w:lang w:val="fr-FR"/>
        </w:rPr>
        <w:t>œuvre</w:t>
      </w:r>
      <w:r w:rsidR="00FA21F9" w:rsidRPr="004B0974">
        <w:rPr>
          <w:rFonts w:ascii="Arial" w:hAnsi="Arial" w:cs="Arial"/>
          <w:lang w:val="fr-FR"/>
        </w:rPr>
        <w:t xml:space="preserve"> et </w:t>
      </w:r>
      <w:r w:rsidR="009747E4" w:rsidRPr="004B0974">
        <w:rPr>
          <w:rFonts w:ascii="Arial" w:hAnsi="Arial" w:cs="Arial"/>
          <w:lang w:val="fr-FR"/>
        </w:rPr>
        <w:t>d</w:t>
      </w:r>
      <w:r w:rsidR="00FA21F9" w:rsidRPr="004B0974">
        <w:rPr>
          <w:rFonts w:ascii="Arial" w:hAnsi="Arial" w:cs="Arial"/>
          <w:lang w:val="fr-FR"/>
        </w:rPr>
        <w:t>e suiv</w:t>
      </w:r>
      <w:r w:rsidR="009747E4" w:rsidRPr="004B0974">
        <w:rPr>
          <w:rFonts w:ascii="Arial" w:hAnsi="Arial" w:cs="Arial"/>
          <w:lang w:val="fr-FR"/>
        </w:rPr>
        <w:t>i (points</w:t>
      </w:r>
      <w:r w:rsidR="00BB34B9">
        <w:rPr>
          <w:rFonts w:ascii="Arial" w:hAnsi="Arial" w:cs="Arial"/>
          <w:lang w:val="fr-FR"/>
        </w:rPr>
        <w:t xml:space="preserve"> de contact, dispositif</w:t>
      </w:r>
      <w:r w:rsidR="009747E4" w:rsidRPr="004B0974">
        <w:rPr>
          <w:rFonts w:ascii="Arial" w:hAnsi="Arial" w:cs="Arial"/>
          <w:lang w:val="fr-FR"/>
        </w:rPr>
        <w:t xml:space="preserve"> de coordination</w:t>
      </w:r>
      <w:r w:rsidR="00FA21F9" w:rsidRPr="004B0974">
        <w:rPr>
          <w:rFonts w:ascii="Arial" w:hAnsi="Arial" w:cs="Arial"/>
          <w:lang w:val="fr-FR"/>
        </w:rPr>
        <w:t>, dispositif de suivi) lors de la mise en œuvre et du suivi de la Convention</w:t>
      </w:r>
      <w:r w:rsidRPr="004B0974">
        <w:rPr>
          <w:rFonts w:ascii="Arial" w:hAnsi="Arial" w:cs="Arial"/>
          <w:lang w:val="fr-FR"/>
        </w:rPr>
        <w:t>.</w:t>
      </w:r>
    </w:p>
    <w:p w:rsidR="00BD2AC5" w:rsidRPr="00821362" w:rsidRDefault="00213F12" w:rsidP="00286613">
      <w:pPr>
        <w:pStyle w:val="Default"/>
        <w:numPr>
          <w:ilvl w:val="1"/>
          <w:numId w:val="7"/>
        </w:numPr>
        <w:ind w:right="22"/>
        <w:jc w:val="both"/>
        <w:rPr>
          <w:rFonts w:ascii="Arial" w:hAnsi="Arial" w:cs="Arial"/>
          <w:lang w:val="en-GB"/>
        </w:rPr>
      </w:pPr>
      <w:r w:rsidRPr="004B0974">
        <w:rPr>
          <w:rFonts w:ascii="Arial" w:hAnsi="Arial" w:cs="Arial"/>
          <w:lang w:val="fr-FR"/>
        </w:rPr>
        <w:t>Peser le pour et le contre entre l'élargissement des mandats des institutions nationales des droits de l'homme et/ou la création d'un nouveau dispositif de suivi (art.</w:t>
      </w:r>
      <w:r w:rsidR="00BD2AC5" w:rsidRPr="00821362">
        <w:rPr>
          <w:rFonts w:ascii="Arial" w:hAnsi="Arial" w:cs="Arial"/>
          <w:lang w:val="en-GB"/>
        </w:rPr>
        <w:t xml:space="preserve"> 33 (2))</w:t>
      </w:r>
    </w:p>
    <w:p w:rsidR="00BD2AC5" w:rsidRPr="00821362" w:rsidRDefault="00213F12" w:rsidP="00286613">
      <w:pPr>
        <w:pStyle w:val="Default"/>
        <w:numPr>
          <w:ilvl w:val="1"/>
          <w:numId w:val="7"/>
        </w:numPr>
        <w:ind w:right="22"/>
        <w:jc w:val="both"/>
        <w:rPr>
          <w:rFonts w:ascii="Arial" w:hAnsi="Arial" w:cs="Arial"/>
          <w:lang w:val="en-GB"/>
        </w:rPr>
      </w:pPr>
      <w:r w:rsidRPr="004B0974">
        <w:rPr>
          <w:rFonts w:ascii="Arial" w:hAnsi="Arial" w:cs="Arial"/>
          <w:lang w:val="fr-FR"/>
        </w:rPr>
        <w:t>Remue-méninges sur les possibles façons de renforcer et de promouvoir la participation des personnes handicapées et des OPH dans le suivi national</w:t>
      </w:r>
    </w:p>
    <w:p w:rsidR="00BD2AC5" w:rsidRPr="00821362" w:rsidRDefault="00BD2AC5" w:rsidP="00286613">
      <w:pPr>
        <w:jc w:val="both"/>
        <w:rPr>
          <w:rFonts w:ascii="Arial" w:hAnsi="Arial" w:cs="Arial"/>
          <w:lang w:val="en-GB"/>
        </w:rPr>
      </w:pPr>
    </w:p>
    <w:p w:rsidR="00FE476A" w:rsidRPr="00821362" w:rsidRDefault="00213F12" w:rsidP="00286613">
      <w:pPr>
        <w:jc w:val="both"/>
        <w:rPr>
          <w:rFonts w:ascii="Arial" w:hAnsi="Arial" w:cs="Arial"/>
          <w:b/>
          <w:bCs/>
          <w:iCs/>
          <w:color w:val="1F497D"/>
          <w:u w:val="single"/>
          <w:lang w:val="en-GB"/>
        </w:rPr>
      </w:pPr>
      <w:r w:rsidRPr="004B0974">
        <w:rPr>
          <w:rFonts w:ascii="Arial" w:hAnsi="Arial" w:cs="Arial"/>
          <w:b/>
          <w:bCs/>
          <w:color w:val="1F497D"/>
          <w:u w:val="single"/>
          <w:lang w:val="fr-FR"/>
        </w:rPr>
        <w:t>Diapositives spécifiques</w:t>
      </w:r>
    </w:p>
    <w:p w:rsidR="00FE476A" w:rsidRPr="00821362" w:rsidRDefault="00FE476A" w:rsidP="00286613">
      <w:pPr>
        <w:jc w:val="both"/>
        <w:rPr>
          <w:rFonts w:ascii="Arial" w:hAnsi="Arial" w:cs="Arial"/>
          <w:lang w:val="en-GB"/>
        </w:rPr>
      </w:pPr>
    </w:p>
    <w:p w:rsidR="00FE476A" w:rsidRPr="00821362" w:rsidRDefault="00213F12" w:rsidP="00286613">
      <w:pPr>
        <w:numPr>
          <w:ilvl w:val="0"/>
          <w:numId w:val="8"/>
        </w:numPr>
        <w:jc w:val="both"/>
        <w:rPr>
          <w:rFonts w:ascii="Arial" w:hAnsi="Arial" w:cs="Arial"/>
          <w:lang w:val="en-GB"/>
        </w:rPr>
      </w:pPr>
      <w:r w:rsidRPr="004B0974">
        <w:rPr>
          <w:rFonts w:ascii="Arial" w:hAnsi="Arial" w:cs="Arial"/>
          <w:lang w:val="fr-FR"/>
        </w:rPr>
        <w:t xml:space="preserve">Diapositive 1 </w:t>
      </w:r>
      <w:r w:rsidR="004B0974" w:rsidRPr="004B0974">
        <w:rPr>
          <w:rFonts w:ascii="Arial" w:hAnsi="Arial" w:cs="Arial"/>
          <w:lang w:val="fr-FR"/>
        </w:rPr>
        <w:t>–</w:t>
      </w:r>
      <w:r w:rsidRPr="004B0974">
        <w:rPr>
          <w:rFonts w:ascii="Arial" w:hAnsi="Arial" w:cs="Arial"/>
          <w:lang w:val="fr-FR"/>
        </w:rPr>
        <w:t xml:space="preserve"> titre</w:t>
      </w:r>
      <w:r w:rsidR="004B0974" w:rsidRPr="004B0974">
        <w:rPr>
          <w:rFonts w:ascii="Arial" w:hAnsi="Arial" w:cs="Arial"/>
          <w:lang w:val="fr-FR"/>
        </w:rPr>
        <w:t>.</w:t>
      </w:r>
      <w:r w:rsidR="007A4AC6" w:rsidRPr="00821362">
        <w:rPr>
          <w:rFonts w:ascii="Arial" w:hAnsi="Arial" w:cs="Arial"/>
          <w:lang w:val="en-GB"/>
        </w:rPr>
        <w:t xml:space="preserve"> </w:t>
      </w:r>
    </w:p>
    <w:p w:rsidR="007A4AC6" w:rsidRPr="00821362" w:rsidRDefault="00213F12" w:rsidP="00286613">
      <w:pPr>
        <w:numPr>
          <w:ilvl w:val="0"/>
          <w:numId w:val="8"/>
        </w:numPr>
        <w:jc w:val="both"/>
        <w:rPr>
          <w:rFonts w:ascii="Arial" w:hAnsi="Arial" w:cs="Arial"/>
          <w:lang w:val="en-GB"/>
        </w:rPr>
      </w:pPr>
      <w:r w:rsidRPr="004B0974">
        <w:rPr>
          <w:rFonts w:ascii="Arial" w:hAnsi="Arial" w:cs="Arial"/>
          <w:lang w:val="fr-FR"/>
        </w:rPr>
        <w:t>Diapositive 2 – définition des objectifs et déroulé du module</w:t>
      </w:r>
      <w:r w:rsidR="004B0974" w:rsidRPr="004B0974">
        <w:rPr>
          <w:rFonts w:ascii="Arial" w:hAnsi="Arial" w:cs="Arial"/>
          <w:lang w:val="fr-FR"/>
        </w:rPr>
        <w:t>.</w:t>
      </w:r>
    </w:p>
    <w:p w:rsidR="007A4AC6" w:rsidRPr="00821362" w:rsidRDefault="00213F12" w:rsidP="00286613">
      <w:pPr>
        <w:numPr>
          <w:ilvl w:val="0"/>
          <w:numId w:val="8"/>
        </w:numPr>
        <w:jc w:val="both"/>
        <w:rPr>
          <w:rFonts w:ascii="Arial" w:hAnsi="Arial" w:cs="Arial"/>
          <w:lang w:val="en-GB"/>
        </w:rPr>
      </w:pPr>
      <w:r w:rsidRPr="004B0974">
        <w:rPr>
          <w:rFonts w:ascii="Arial" w:hAnsi="Arial" w:cs="Arial"/>
          <w:lang w:val="fr-FR"/>
        </w:rPr>
        <w:t>Diapositive 3 – a déjà été abordé</w:t>
      </w:r>
      <w:r w:rsidR="004B0974" w:rsidRPr="004B0974">
        <w:rPr>
          <w:rFonts w:ascii="Arial" w:hAnsi="Arial" w:cs="Arial"/>
          <w:lang w:val="fr-FR"/>
        </w:rPr>
        <w:t>e</w:t>
      </w:r>
      <w:r w:rsidRPr="004B0974">
        <w:rPr>
          <w:rFonts w:ascii="Arial" w:hAnsi="Arial" w:cs="Arial"/>
          <w:lang w:val="fr-FR"/>
        </w:rPr>
        <w:t xml:space="preserve"> dans le module 4 sur les mesures d'application.</w:t>
      </w:r>
      <w:r w:rsidR="00A06514">
        <w:rPr>
          <w:rFonts w:ascii="Arial" w:hAnsi="Arial" w:cs="Arial"/>
          <w:lang w:val="en-GB"/>
        </w:rPr>
        <w:t xml:space="preserve"> </w:t>
      </w:r>
      <w:r w:rsidRPr="004B0974">
        <w:rPr>
          <w:rFonts w:ascii="Arial" w:hAnsi="Arial" w:cs="Arial"/>
          <w:lang w:val="fr-FR"/>
        </w:rPr>
        <w:t xml:space="preserve">Elle réapparaît ici pour rappeler que beaucoup d'institutions jouent un rôle dans la mise en </w:t>
      </w:r>
      <w:r w:rsidR="004B0974" w:rsidRPr="004B0974">
        <w:rPr>
          <w:rFonts w:ascii="Arial" w:hAnsi="Arial" w:cs="Arial"/>
          <w:lang w:val="fr-FR"/>
        </w:rPr>
        <w:t>œuvre</w:t>
      </w:r>
      <w:r w:rsidRPr="004B0974">
        <w:rPr>
          <w:rFonts w:ascii="Arial" w:hAnsi="Arial" w:cs="Arial"/>
          <w:lang w:val="fr-FR"/>
        </w:rPr>
        <w:t xml:space="preserve"> et le suivi de la Convention.</w:t>
      </w:r>
    </w:p>
    <w:p w:rsidR="00E31438" w:rsidRPr="00821362" w:rsidRDefault="00213F12" w:rsidP="00286613">
      <w:pPr>
        <w:numPr>
          <w:ilvl w:val="0"/>
          <w:numId w:val="8"/>
        </w:numPr>
        <w:jc w:val="both"/>
        <w:rPr>
          <w:rFonts w:ascii="Arial" w:hAnsi="Arial" w:cs="Arial"/>
          <w:lang w:val="en-GB"/>
        </w:rPr>
      </w:pPr>
      <w:r w:rsidRPr="004B0974">
        <w:rPr>
          <w:rFonts w:ascii="Arial" w:hAnsi="Arial" w:cs="Arial"/>
          <w:lang w:val="fr-FR"/>
        </w:rPr>
        <w:t>Diapositive 4 –</w:t>
      </w:r>
      <w:r w:rsidR="004B0974" w:rsidRPr="004B0974">
        <w:rPr>
          <w:rFonts w:ascii="Arial" w:hAnsi="Arial" w:cs="Arial"/>
          <w:lang w:val="fr-FR"/>
        </w:rPr>
        <w:t xml:space="preserve"> énonce </w:t>
      </w:r>
      <w:r w:rsidRPr="004B0974">
        <w:rPr>
          <w:rFonts w:ascii="Arial" w:hAnsi="Arial" w:cs="Arial"/>
          <w:lang w:val="fr-FR"/>
        </w:rPr>
        <w:t>l'article 33 (1) concernant les poi</w:t>
      </w:r>
      <w:r w:rsidR="0035621D">
        <w:rPr>
          <w:rFonts w:ascii="Arial" w:hAnsi="Arial" w:cs="Arial"/>
          <w:lang w:val="fr-FR"/>
        </w:rPr>
        <w:t>nts de contact et les dispositifs</w:t>
      </w:r>
      <w:r w:rsidRPr="004B0974">
        <w:rPr>
          <w:rFonts w:ascii="Arial" w:hAnsi="Arial" w:cs="Arial"/>
          <w:lang w:val="fr-FR"/>
        </w:rPr>
        <w:t xml:space="preserve"> de coordination</w:t>
      </w:r>
      <w:r w:rsidR="004B0974" w:rsidRPr="004B0974">
        <w:rPr>
          <w:rFonts w:ascii="Arial" w:hAnsi="Arial" w:cs="Arial"/>
          <w:lang w:val="fr-FR"/>
        </w:rPr>
        <w:t>.</w:t>
      </w:r>
    </w:p>
    <w:p w:rsidR="00CC0C7C" w:rsidRPr="00821362" w:rsidRDefault="00213F12" w:rsidP="00286613">
      <w:pPr>
        <w:numPr>
          <w:ilvl w:val="0"/>
          <w:numId w:val="8"/>
        </w:numPr>
        <w:jc w:val="both"/>
        <w:rPr>
          <w:rFonts w:ascii="Arial" w:hAnsi="Arial" w:cs="Arial"/>
          <w:lang w:val="en-GB"/>
        </w:rPr>
      </w:pPr>
      <w:r w:rsidRPr="004B0974">
        <w:rPr>
          <w:rFonts w:ascii="Arial" w:hAnsi="Arial" w:cs="Arial"/>
          <w:lang w:val="fr-FR"/>
        </w:rPr>
        <w:t>Diapositive 5 – demande quelles sont les fonctions possibles des points de contact et des</w:t>
      </w:r>
      <w:r w:rsidR="00A16350">
        <w:rPr>
          <w:rFonts w:ascii="Arial" w:hAnsi="Arial" w:cs="Arial"/>
          <w:lang w:val="fr-FR"/>
        </w:rPr>
        <w:t xml:space="preserve"> dispositifs</w:t>
      </w:r>
      <w:r w:rsidRPr="004B0974">
        <w:rPr>
          <w:rFonts w:ascii="Arial" w:hAnsi="Arial" w:cs="Arial"/>
          <w:lang w:val="fr-FR"/>
        </w:rPr>
        <w:t xml:space="preserve"> de coordination</w:t>
      </w:r>
      <w:r w:rsidR="004B0974" w:rsidRPr="004B0974">
        <w:rPr>
          <w:rFonts w:ascii="Arial" w:hAnsi="Arial" w:cs="Arial"/>
          <w:lang w:val="fr-FR"/>
        </w:rPr>
        <w:t>.</w:t>
      </w:r>
      <w:r w:rsidR="00A06514">
        <w:rPr>
          <w:rFonts w:ascii="Arial" w:hAnsi="Arial" w:cs="Arial"/>
          <w:lang w:val="en-GB"/>
        </w:rPr>
        <w:t xml:space="preserve"> </w:t>
      </w:r>
      <w:r w:rsidRPr="004B0974">
        <w:rPr>
          <w:rFonts w:ascii="Arial" w:hAnsi="Arial" w:cs="Arial"/>
          <w:lang w:val="fr-FR"/>
        </w:rPr>
        <w:t xml:space="preserve">Etant donné que l'article 33 (1) est très vague, les Etats ont toute latitude pour créer les structures et les fonctions des points de contact et des </w:t>
      </w:r>
      <w:r w:rsidR="00A16350">
        <w:rPr>
          <w:rFonts w:ascii="Arial" w:hAnsi="Arial" w:cs="Arial"/>
          <w:lang w:val="fr-FR"/>
        </w:rPr>
        <w:t>dispositifs</w:t>
      </w:r>
      <w:r w:rsidRPr="004B0974">
        <w:rPr>
          <w:rFonts w:ascii="Arial" w:hAnsi="Arial" w:cs="Arial"/>
          <w:lang w:val="fr-FR"/>
        </w:rPr>
        <w:t xml:space="preserve"> de coordination.</w:t>
      </w:r>
      <w:r w:rsidR="00A06514">
        <w:rPr>
          <w:rFonts w:ascii="Arial" w:hAnsi="Arial" w:cs="Arial"/>
          <w:lang w:val="en-GB"/>
        </w:rPr>
        <w:t xml:space="preserve"> </w:t>
      </w:r>
      <w:r w:rsidRPr="004B0974">
        <w:rPr>
          <w:rFonts w:ascii="Arial" w:hAnsi="Arial" w:cs="Arial"/>
          <w:lang w:val="fr-FR"/>
        </w:rPr>
        <w:t>Les notes offrent quelques suggestions pour les fonctions de ces mécanismes</w:t>
      </w:r>
      <w:r w:rsidR="004B0974" w:rsidRPr="004B0974">
        <w:rPr>
          <w:rFonts w:ascii="Arial" w:hAnsi="Arial" w:cs="Arial"/>
          <w:lang w:val="fr-FR"/>
        </w:rPr>
        <w:t>.</w:t>
      </w:r>
    </w:p>
    <w:p w:rsidR="00CC0C7C" w:rsidRPr="00821362" w:rsidRDefault="00213F12" w:rsidP="002E33C2">
      <w:pPr>
        <w:numPr>
          <w:ilvl w:val="0"/>
          <w:numId w:val="8"/>
        </w:numPr>
        <w:jc w:val="both"/>
        <w:rPr>
          <w:rFonts w:ascii="Arial" w:hAnsi="Arial" w:cs="Arial"/>
          <w:lang w:val="en-GB"/>
        </w:rPr>
      </w:pPr>
      <w:r w:rsidRPr="004B0974">
        <w:rPr>
          <w:rFonts w:ascii="Arial" w:hAnsi="Arial" w:cs="Arial"/>
          <w:lang w:val="fr-FR"/>
        </w:rPr>
        <w:t>Diapositive</w:t>
      </w:r>
      <w:r w:rsidR="004B0974" w:rsidRPr="004B0974">
        <w:rPr>
          <w:rFonts w:ascii="Arial" w:hAnsi="Arial" w:cs="Arial"/>
          <w:lang w:val="fr-FR"/>
        </w:rPr>
        <w:t>s</w:t>
      </w:r>
      <w:r w:rsidRPr="004B0974">
        <w:rPr>
          <w:rFonts w:ascii="Arial" w:hAnsi="Arial" w:cs="Arial"/>
          <w:lang w:val="fr-FR"/>
        </w:rPr>
        <w:t xml:space="preserve"> 6 et 7 – donnent des exemples de points de contact et de </w:t>
      </w:r>
      <w:r w:rsidR="00A16350">
        <w:rPr>
          <w:rFonts w:ascii="Arial" w:hAnsi="Arial" w:cs="Arial"/>
          <w:lang w:val="fr-FR"/>
        </w:rPr>
        <w:t>dispositifs</w:t>
      </w:r>
      <w:r w:rsidRPr="004B0974">
        <w:rPr>
          <w:rFonts w:ascii="Arial" w:hAnsi="Arial" w:cs="Arial"/>
          <w:lang w:val="fr-FR"/>
        </w:rPr>
        <w:t xml:space="preserve"> de coordination, tirés de l’étude du HCDH sur l’article 33 en Europe.</w:t>
      </w:r>
      <w:r w:rsidR="00A06514">
        <w:rPr>
          <w:rFonts w:ascii="Arial" w:hAnsi="Arial" w:cs="Arial"/>
          <w:lang w:val="en-GB"/>
        </w:rPr>
        <w:t xml:space="preserve"> </w:t>
      </w:r>
      <w:r w:rsidRPr="004B0974">
        <w:rPr>
          <w:rFonts w:ascii="Arial" w:hAnsi="Arial" w:cs="Arial"/>
          <w:lang w:val="fr-FR"/>
        </w:rPr>
        <w:t>L’animateur peut discuter les différentes approches de ces deux exemples.</w:t>
      </w:r>
      <w:r w:rsidR="00CC0C7C" w:rsidRPr="00821362">
        <w:rPr>
          <w:rFonts w:ascii="Arial" w:hAnsi="Arial" w:cs="Arial"/>
          <w:lang w:val="en-GB"/>
        </w:rPr>
        <w:t xml:space="preserve"> </w:t>
      </w:r>
      <w:r w:rsidRPr="004B0974">
        <w:rPr>
          <w:rFonts w:ascii="Arial" w:hAnsi="Arial" w:cs="Arial"/>
          <w:lang w:val="fr-FR"/>
        </w:rPr>
        <w:t xml:space="preserve">L'animateur </w:t>
      </w:r>
      <w:r w:rsidR="002E33C2">
        <w:rPr>
          <w:rFonts w:ascii="Arial" w:hAnsi="Arial" w:cs="Arial"/>
          <w:lang w:val="fr-FR"/>
        </w:rPr>
        <w:t>voudra peut-être</w:t>
      </w:r>
      <w:bookmarkStart w:id="0" w:name="_GoBack"/>
      <w:bookmarkEnd w:id="0"/>
      <w:r w:rsidRPr="004B0974">
        <w:rPr>
          <w:rFonts w:ascii="Arial" w:hAnsi="Arial" w:cs="Arial"/>
          <w:lang w:val="fr-FR"/>
        </w:rPr>
        <w:t xml:space="preserve"> donner des exemples concernant la région dans laquelle la formation a lieu, pour que les exemples soient le</w:t>
      </w:r>
      <w:r w:rsidR="004B0974" w:rsidRPr="004B0974">
        <w:rPr>
          <w:rFonts w:ascii="Arial" w:hAnsi="Arial" w:cs="Arial"/>
          <w:lang w:val="fr-FR"/>
        </w:rPr>
        <w:t>s</w:t>
      </w:r>
      <w:r w:rsidRPr="004B0974">
        <w:rPr>
          <w:rFonts w:ascii="Arial" w:hAnsi="Arial" w:cs="Arial"/>
          <w:lang w:val="fr-FR"/>
        </w:rPr>
        <w:t xml:space="preserve"> plus pertinents possible.</w:t>
      </w:r>
    </w:p>
    <w:p w:rsidR="00CC0C7C" w:rsidRPr="00821362" w:rsidRDefault="00213F12" w:rsidP="00286613">
      <w:pPr>
        <w:numPr>
          <w:ilvl w:val="0"/>
          <w:numId w:val="8"/>
        </w:numPr>
        <w:jc w:val="both"/>
        <w:rPr>
          <w:rFonts w:ascii="Arial" w:hAnsi="Arial" w:cs="Arial"/>
          <w:lang w:val="en-GB"/>
        </w:rPr>
      </w:pPr>
      <w:r w:rsidRPr="004B0974">
        <w:rPr>
          <w:rFonts w:ascii="Arial" w:hAnsi="Arial" w:cs="Arial"/>
          <w:lang w:val="fr-FR"/>
        </w:rPr>
        <w:t>Diaposi</w:t>
      </w:r>
      <w:r w:rsidR="004B0974" w:rsidRPr="004B0974">
        <w:rPr>
          <w:rFonts w:ascii="Arial" w:hAnsi="Arial" w:cs="Arial"/>
          <w:lang w:val="fr-FR"/>
        </w:rPr>
        <w:t>tive 8 – prés</w:t>
      </w:r>
      <w:r w:rsidR="00A16350">
        <w:rPr>
          <w:rFonts w:ascii="Arial" w:hAnsi="Arial" w:cs="Arial"/>
          <w:lang w:val="fr-FR"/>
        </w:rPr>
        <w:t xml:space="preserve">ente les mécanismes nationaux </w:t>
      </w:r>
      <w:r w:rsidRPr="004B0974">
        <w:rPr>
          <w:rFonts w:ascii="Arial" w:hAnsi="Arial" w:cs="Arial"/>
          <w:lang w:val="fr-FR"/>
        </w:rPr>
        <w:t>indépendants de mise en œuvre et de suivi</w:t>
      </w:r>
      <w:r w:rsidR="00286613">
        <w:rPr>
          <w:rFonts w:ascii="Arial" w:hAnsi="Arial" w:cs="Arial"/>
          <w:lang w:val="fr-FR"/>
        </w:rPr>
        <w:t>.</w:t>
      </w:r>
    </w:p>
    <w:p w:rsidR="00CA5076" w:rsidRPr="00821362" w:rsidRDefault="00213F12" w:rsidP="00286613">
      <w:pPr>
        <w:numPr>
          <w:ilvl w:val="0"/>
          <w:numId w:val="8"/>
        </w:numPr>
        <w:jc w:val="both"/>
        <w:rPr>
          <w:rFonts w:ascii="Arial" w:hAnsi="Arial" w:cs="Arial"/>
          <w:lang w:val="en-GB"/>
        </w:rPr>
      </w:pPr>
      <w:r w:rsidRPr="004B0974">
        <w:rPr>
          <w:rFonts w:ascii="Arial" w:hAnsi="Arial" w:cs="Arial"/>
          <w:lang w:val="fr-FR"/>
        </w:rPr>
        <w:t>Diapositive 9 – soulève quelques questions à considérer en établissant ou en désignant le ou les mécanismes.</w:t>
      </w:r>
      <w:r w:rsidR="00A06514">
        <w:rPr>
          <w:rFonts w:ascii="Arial" w:hAnsi="Arial" w:cs="Arial"/>
          <w:lang w:val="en-GB"/>
        </w:rPr>
        <w:t xml:space="preserve"> </w:t>
      </w:r>
      <w:r w:rsidRPr="004B0974">
        <w:rPr>
          <w:rFonts w:ascii="Arial" w:hAnsi="Arial" w:cs="Arial"/>
          <w:lang w:val="fr-FR"/>
        </w:rPr>
        <w:t>La diapositive aborde en particulier les Principes de Paris, c'est-à-dire les principes liés au statut des institutions nationales</w:t>
      </w:r>
      <w:r w:rsidR="004B0974" w:rsidRPr="004B0974">
        <w:rPr>
          <w:rFonts w:ascii="Arial" w:hAnsi="Arial" w:cs="Arial"/>
          <w:lang w:val="fr-FR"/>
        </w:rPr>
        <w:t>.</w:t>
      </w:r>
      <w:r w:rsidR="00A06514">
        <w:rPr>
          <w:rFonts w:ascii="Arial" w:hAnsi="Arial" w:cs="Arial"/>
          <w:lang w:val="en-GB"/>
        </w:rPr>
        <w:t xml:space="preserve"> </w:t>
      </w:r>
      <w:r w:rsidRPr="004B0974">
        <w:rPr>
          <w:rFonts w:ascii="Arial" w:hAnsi="Arial" w:cs="Arial"/>
          <w:lang w:val="fr-FR"/>
        </w:rPr>
        <w:t xml:space="preserve">Etant donné que l'article 33 s'y réfère explicitement, la Convention fournit en effet davantage de détails sur la structure et la fonction des mécanismes nationaux indépendants que sur les points de contact et les </w:t>
      </w:r>
      <w:r w:rsidR="00A16350">
        <w:rPr>
          <w:rFonts w:ascii="Arial" w:hAnsi="Arial" w:cs="Arial"/>
          <w:lang w:val="fr-FR"/>
        </w:rPr>
        <w:t>dispositifs</w:t>
      </w:r>
      <w:r w:rsidRPr="004B0974">
        <w:rPr>
          <w:rFonts w:ascii="Arial" w:hAnsi="Arial" w:cs="Arial"/>
          <w:lang w:val="fr-FR"/>
        </w:rPr>
        <w:t xml:space="preserve"> de coordination.</w:t>
      </w:r>
    </w:p>
    <w:p w:rsidR="00CA5076" w:rsidRPr="00821362" w:rsidRDefault="00213F12" w:rsidP="00286613">
      <w:pPr>
        <w:numPr>
          <w:ilvl w:val="0"/>
          <w:numId w:val="8"/>
        </w:numPr>
        <w:jc w:val="both"/>
        <w:rPr>
          <w:rFonts w:ascii="Arial" w:hAnsi="Arial" w:cs="Arial"/>
          <w:lang w:val="en-GB"/>
        </w:rPr>
      </w:pPr>
      <w:r w:rsidRPr="004B0974">
        <w:rPr>
          <w:rFonts w:ascii="Arial" w:hAnsi="Arial" w:cs="Arial"/>
          <w:lang w:val="fr-FR"/>
        </w:rPr>
        <w:t>Diapositive 10 – fait quelques suggestions concernant le mandat des mécanismes nationaux indépendants pour promouvoir, protéger et assurer le suivi de la Convention, comme il est énoncé à l'article 33 (2). Avant de montrer la diapositive 10, l'animateur peut</w:t>
      </w:r>
      <w:r w:rsidR="004B0974" w:rsidRPr="004B0974">
        <w:rPr>
          <w:rFonts w:ascii="Arial" w:hAnsi="Arial" w:cs="Arial"/>
          <w:lang w:val="fr-FR"/>
        </w:rPr>
        <w:t>,</w:t>
      </w:r>
      <w:r w:rsidRPr="004B0974">
        <w:rPr>
          <w:rFonts w:ascii="Arial" w:hAnsi="Arial" w:cs="Arial"/>
          <w:lang w:val="fr-FR"/>
        </w:rPr>
        <w:t xml:space="preserve"> par exemple </w:t>
      </w:r>
      <w:r w:rsidRPr="004B0974">
        <w:rPr>
          <w:rFonts w:ascii="Arial" w:hAnsi="Arial" w:cs="Arial"/>
          <w:lang w:val="fr-FR"/>
        </w:rPr>
        <w:lastRenderedPageBreak/>
        <w:t>comme exercice, suggérer aux participants d'examiner les Principes de Paris et de répartir les fon</w:t>
      </w:r>
      <w:r w:rsidR="004B0974" w:rsidRPr="004B0974">
        <w:rPr>
          <w:rFonts w:ascii="Arial" w:hAnsi="Arial" w:cs="Arial"/>
          <w:lang w:val="fr-FR"/>
        </w:rPr>
        <w:t>ctions sous les titres « </w:t>
      </w:r>
      <w:r w:rsidR="00131220" w:rsidRPr="004B0974">
        <w:rPr>
          <w:rFonts w:ascii="Arial" w:hAnsi="Arial" w:cs="Arial"/>
          <w:lang w:val="fr-FR"/>
        </w:rPr>
        <w:t>protection</w:t>
      </w:r>
      <w:r w:rsidR="004B0974" w:rsidRPr="004B0974">
        <w:rPr>
          <w:rFonts w:ascii="Arial" w:hAnsi="Arial" w:cs="Arial"/>
          <w:lang w:val="fr-FR"/>
        </w:rPr>
        <w:t> »</w:t>
      </w:r>
      <w:r w:rsidR="00131220" w:rsidRPr="004B0974">
        <w:rPr>
          <w:rFonts w:ascii="Arial" w:hAnsi="Arial" w:cs="Arial"/>
          <w:lang w:val="fr-FR"/>
        </w:rPr>
        <w:t xml:space="preserve">, </w:t>
      </w:r>
      <w:r w:rsidR="004B0974" w:rsidRPr="004B0974">
        <w:rPr>
          <w:rFonts w:ascii="Arial" w:hAnsi="Arial" w:cs="Arial"/>
          <w:lang w:val="fr-FR"/>
        </w:rPr>
        <w:t>« </w:t>
      </w:r>
      <w:r w:rsidR="00131220" w:rsidRPr="004B0974">
        <w:rPr>
          <w:rFonts w:ascii="Arial" w:hAnsi="Arial" w:cs="Arial"/>
          <w:lang w:val="fr-FR"/>
        </w:rPr>
        <w:t>promotion</w:t>
      </w:r>
      <w:r w:rsidR="004B0974" w:rsidRPr="004B0974">
        <w:rPr>
          <w:rFonts w:ascii="Arial" w:hAnsi="Arial" w:cs="Arial"/>
          <w:lang w:val="fr-FR"/>
        </w:rPr>
        <w:t> »</w:t>
      </w:r>
      <w:r w:rsidRPr="004B0974">
        <w:rPr>
          <w:rFonts w:ascii="Arial" w:hAnsi="Arial" w:cs="Arial"/>
          <w:lang w:val="fr-FR"/>
        </w:rPr>
        <w:t xml:space="preserve"> et </w:t>
      </w:r>
      <w:r w:rsidR="00131220" w:rsidRPr="004B0974">
        <w:rPr>
          <w:rFonts w:ascii="Arial" w:hAnsi="Arial" w:cs="Arial"/>
          <w:lang w:val="fr-FR"/>
        </w:rPr>
        <w:t>« suivi »</w:t>
      </w:r>
      <w:r w:rsidR="00286613">
        <w:rPr>
          <w:rFonts w:ascii="Arial" w:hAnsi="Arial" w:cs="Arial"/>
          <w:lang w:val="fr-FR"/>
        </w:rPr>
        <w:t>.</w:t>
      </w:r>
    </w:p>
    <w:p w:rsidR="00B3116C" w:rsidRPr="00286613" w:rsidRDefault="004B0974" w:rsidP="00286613">
      <w:pPr>
        <w:numPr>
          <w:ilvl w:val="0"/>
          <w:numId w:val="8"/>
        </w:numPr>
        <w:jc w:val="both"/>
        <w:rPr>
          <w:rFonts w:ascii="Arial" w:hAnsi="Arial" w:cs="Arial"/>
          <w:lang w:val="en-GB"/>
        </w:rPr>
      </w:pPr>
      <w:r w:rsidRPr="00286613">
        <w:rPr>
          <w:rFonts w:ascii="Arial" w:hAnsi="Arial" w:cs="Arial"/>
          <w:lang w:val="fr-FR"/>
        </w:rPr>
        <w:t>Diapositive 11 – détermine le</w:t>
      </w:r>
      <w:r w:rsidR="00131220" w:rsidRPr="00286613">
        <w:rPr>
          <w:rFonts w:ascii="Arial" w:hAnsi="Arial" w:cs="Arial"/>
          <w:lang w:val="fr-FR"/>
        </w:rPr>
        <w:t xml:space="preserve"> rôle que peut jouer le parlement dans la mise en </w:t>
      </w:r>
      <w:r w:rsidRPr="00286613">
        <w:rPr>
          <w:rFonts w:ascii="Arial" w:hAnsi="Arial" w:cs="Arial"/>
          <w:lang w:val="fr-FR"/>
        </w:rPr>
        <w:t>œuvre</w:t>
      </w:r>
      <w:r w:rsidR="00131220" w:rsidRPr="00286613">
        <w:rPr>
          <w:rFonts w:ascii="Arial" w:hAnsi="Arial" w:cs="Arial"/>
          <w:lang w:val="fr-FR"/>
        </w:rPr>
        <w:t xml:space="preserve"> et le suivi de la Convention</w:t>
      </w:r>
      <w:r w:rsidR="00286613" w:rsidRPr="00286613">
        <w:rPr>
          <w:rFonts w:ascii="Arial" w:hAnsi="Arial" w:cs="Arial"/>
          <w:lang w:val="fr-FR"/>
        </w:rPr>
        <w:t>.</w:t>
      </w:r>
    </w:p>
    <w:p w:rsidR="00E31438" w:rsidRPr="00821362" w:rsidRDefault="00131220" w:rsidP="00286613">
      <w:pPr>
        <w:numPr>
          <w:ilvl w:val="0"/>
          <w:numId w:val="8"/>
        </w:numPr>
        <w:jc w:val="both"/>
        <w:rPr>
          <w:rFonts w:ascii="Arial" w:hAnsi="Arial" w:cs="Arial"/>
          <w:lang w:val="en-GB"/>
        </w:rPr>
      </w:pPr>
      <w:r w:rsidRPr="0035621D">
        <w:rPr>
          <w:rFonts w:ascii="Arial" w:hAnsi="Arial" w:cs="Arial"/>
          <w:lang w:val="fr-FR"/>
        </w:rPr>
        <w:t xml:space="preserve">Diapositive 12 – détermine les rôles que peuvent jouer cours et tribunaux dans la mise en </w:t>
      </w:r>
      <w:r w:rsidR="004B0974" w:rsidRPr="0035621D">
        <w:rPr>
          <w:rFonts w:ascii="Arial" w:hAnsi="Arial" w:cs="Arial"/>
          <w:lang w:val="fr-FR"/>
        </w:rPr>
        <w:t>œuvre</w:t>
      </w:r>
      <w:r w:rsidRPr="0035621D">
        <w:rPr>
          <w:rFonts w:ascii="Arial" w:hAnsi="Arial" w:cs="Arial"/>
          <w:lang w:val="fr-FR"/>
        </w:rPr>
        <w:t xml:space="preserve"> et le suivi de la Convention</w:t>
      </w:r>
      <w:r w:rsidR="0035621D" w:rsidRPr="0035621D">
        <w:rPr>
          <w:rFonts w:ascii="Arial" w:hAnsi="Arial" w:cs="Arial"/>
          <w:lang w:val="fr-FR"/>
        </w:rPr>
        <w:t>.</w:t>
      </w:r>
    </w:p>
    <w:p w:rsidR="00E31438" w:rsidRPr="00821362" w:rsidRDefault="00131220" w:rsidP="00286613">
      <w:pPr>
        <w:numPr>
          <w:ilvl w:val="0"/>
          <w:numId w:val="8"/>
        </w:numPr>
        <w:jc w:val="both"/>
        <w:rPr>
          <w:rFonts w:ascii="Arial" w:hAnsi="Arial" w:cs="Arial"/>
          <w:lang w:val="en-GB"/>
        </w:rPr>
      </w:pPr>
      <w:r w:rsidRPr="0035621D">
        <w:rPr>
          <w:rFonts w:ascii="Arial" w:hAnsi="Arial" w:cs="Arial"/>
          <w:lang w:val="fr-FR"/>
        </w:rPr>
        <w:t>Diapositive 13 – rappelle l’article 33 (3), qui exige que les personnes handicapées et leurs organisations représentatives participent au suivi de la Convention</w:t>
      </w:r>
      <w:r w:rsidR="0035621D">
        <w:rPr>
          <w:rFonts w:ascii="Arial" w:hAnsi="Arial" w:cs="Arial"/>
          <w:lang w:val="fr-FR"/>
        </w:rPr>
        <w:t>.</w:t>
      </w:r>
      <w:r w:rsidR="00A06514">
        <w:rPr>
          <w:rFonts w:ascii="Arial" w:hAnsi="Arial" w:cs="Arial"/>
          <w:lang w:val="en-GB"/>
        </w:rPr>
        <w:t xml:space="preserve"> </w:t>
      </w:r>
      <w:r w:rsidR="0035621D" w:rsidRPr="0035621D">
        <w:rPr>
          <w:rFonts w:ascii="Arial" w:hAnsi="Arial" w:cs="Arial"/>
          <w:lang w:val="fr-FR"/>
        </w:rPr>
        <w:t>L</w:t>
      </w:r>
      <w:r w:rsidRPr="0035621D">
        <w:rPr>
          <w:rFonts w:ascii="Arial" w:hAnsi="Arial" w:cs="Arial"/>
          <w:lang w:val="fr-FR"/>
        </w:rPr>
        <w:t>’animateur</w:t>
      </w:r>
      <w:r w:rsidR="0035621D" w:rsidRPr="0035621D">
        <w:rPr>
          <w:rFonts w:ascii="Arial" w:hAnsi="Arial" w:cs="Arial"/>
          <w:lang w:val="fr-FR"/>
        </w:rPr>
        <w:t xml:space="preserve"> peut</w:t>
      </w:r>
      <w:r w:rsidRPr="0035621D">
        <w:rPr>
          <w:rFonts w:ascii="Arial" w:hAnsi="Arial" w:cs="Arial"/>
          <w:lang w:val="fr-FR"/>
        </w:rPr>
        <w:t xml:space="preserve"> invite</w:t>
      </w:r>
      <w:r w:rsidR="0035621D" w:rsidRPr="0035621D">
        <w:rPr>
          <w:rFonts w:ascii="Arial" w:hAnsi="Arial" w:cs="Arial"/>
          <w:lang w:val="fr-FR"/>
        </w:rPr>
        <w:t>r, s’il le souhaite,</w:t>
      </w:r>
      <w:r w:rsidRPr="0035621D">
        <w:rPr>
          <w:rFonts w:ascii="Arial" w:hAnsi="Arial" w:cs="Arial"/>
          <w:lang w:val="fr-FR"/>
        </w:rPr>
        <w:t xml:space="preserve"> les participants à un remue-méninge sur ce que peut faire la société civile pour assurer le suivi de la Convention, ainsi que sur la participation des personnes handicapées et de leurs organisations représentatives aux mécanismes de suivi.</w:t>
      </w:r>
    </w:p>
    <w:p w:rsidR="00E31438" w:rsidRPr="00821362" w:rsidRDefault="00131220" w:rsidP="00286613">
      <w:pPr>
        <w:numPr>
          <w:ilvl w:val="0"/>
          <w:numId w:val="8"/>
        </w:numPr>
        <w:jc w:val="both"/>
        <w:rPr>
          <w:rFonts w:ascii="Arial" w:hAnsi="Arial" w:cs="Arial"/>
          <w:lang w:val="en-GB"/>
        </w:rPr>
      </w:pPr>
      <w:r w:rsidRPr="0035621D">
        <w:rPr>
          <w:rFonts w:ascii="Arial" w:hAnsi="Arial" w:cs="Arial"/>
          <w:lang w:val="fr-FR"/>
        </w:rPr>
        <w:t>Diapositive 14 - donne les sources principales du module</w:t>
      </w:r>
      <w:r w:rsidR="00286613">
        <w:rPr>
          <w:rFonts w:ascii="Arial" w:hAnsi="Arial" w:cs="Arial"/>
          <w:lang w:val="fr-FR"/>
        </w:rPr>
        <w:t>.</w:t>
      </w:r>
    </w:p>
    <w:sectPr w:rsidR="00E31438" w:rsidRPr="00821362" w:rsidSect="009816E4">
      <w:headerReference w:type="default" r:id="rId17"/>
      <w:footerReference w:type="even" r:id="rId18"/>
      <w:footerReference w:type="default" r:id="rId1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F12" w:rsidRDefault="00213F12">
      <w:r>
        <w:separator/>
      </w:r>
    </w:p>
  </w:endnote>
  <w:endnote w:type="continuationSeparator" w:id="0">
    <w:p w:rsidR="00213F12" w:rsidRDefault="00213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F12" w:rsidRDefault="00213F12" w:rsidP="00895B6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13F12" w:rsidRDefault="00213F12" w:rsidP="005526D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F12" w:rsidRPr="005526DF" w:rsidRDefault="00213F12" w:rsidP="00895B6A">
    <w:pPr>
      <w:pStyle w:val="Pieddepage"/>
      <w:framePr w:wrap="around" w:vAnchor="text" w:hAnchor="margin" w:xAlign="right" w:y="1"/>
      <w:rPr>
        <w:rStyle w:val="Numrodepage"/>
        <w:rFonts w:ascii="Arial" w:hAnsi="Arial" w:cs="Arial"/>
      </w:rPr>
    </w:pPr>
    <w:r w:rsidRPr="005526DF">
      <w:rPr>
        <w:rStyle w:val="Numrodepage"/>
        <w:rFonts w:ascii="Arial" w:hAnsi="Arial" w:cs="Arial"/>
      </w:rPr>
      <w:fldChar w:fldCharType="begin"/>
    </w:r>
    <w:r w:rsidRPr="005526DF">
      <w:rPr>
        <w:rStyle w:val="Numrodepage"/>
        <w:rFonts w:ascii="Arial" w:hAnsi="Arial" w:cs="Arial"/>
      </w:rPr>
      <w:instrText xml:space="preserve">PAGE  </w:instrText>
    </w:r>
    <w:r w:rsidRPr="005526DF">
      <w:rPr>
        <w:rStyle w:val="Numrodepage"/>
        <w:rFonts w:ascii="Arial" w:hAnsi="Arial" w:cs="Arial"/>
      </w:rPr>
      <w:fldChar w:fldCharType="separate"/>
    </w:r>
    <w:r w:rsidR="002E33C2">
      <w:rPr>
        <w:rStyle w:val="Numrodepage"/>
        <w:rFonts w:ascii="Arial" w:hAnsi="Arial" w:cs="Arial"/>
        <w:noProof/>
      </w:rPr>
      <w:t>2</w:t>
    </w:r>
    <w:r w:rsidRPr="005526DF">
      <w:rPr>
        <w:rStyle w:val="Numrodepage"/>
        <w:rFonts w:ascii="Arial" w:hAnsi="Arial" w:cs="Arial"/>
      </w:rPr>
      <w:fldChar w:fldCharType="end"/>
    </w:r>
  </w:p>
  <w:p w:rsidR="00213F12" w:rsidRPr="009747E4" w:rsidRDefault="00213F12" w:rsidP="00CA5B5E">
    <w:pPr>
      <w:pStyle w:val="Pieddepage"/>
      <w:ind w:right="360"/>
      <w:rPr>
        <w:rFonts w:ascii="Arial" w:hAnsi="Arial" w:cs="Arial"/>
        <w:b/>
        <w:color w:val="4F81BD"/>
        <w:sz w:val="20"/>
        <w:szCs w:val="20"/>
        <w:lang w:val="fr-FR"/>
      </w:rPr>
    </w:pPr>
    <w:r w:rsidRPr="009747E4">
      <w:rPr>
        <w:rFonts w:ascii="Arial" w:hAnsi="Arial" w:cs="Arial"/>
        <w:b/>
        <w:color w:val="4F81BD"/>
        <w:sz w:val="20"/>
        <w:szCs w:val="20"/>
        <w:lang w:val="fr-FR"/>
      </w:rPr>
      <w:t>© 2012 Nations Unies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F12" w:rsidRDefault="00213F12">
      <w:r>
        <w:separator/>
      </w:r>
    </w:p>
  </w:footnote>
  <w:footnote w:type="continuationSeparator" w:id="0">
    <w:p w:rsidR="00213F12" w:rsidRDefault="00213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3F12" w:rsidRPr="00A46998" w:rsidRDefault="00213F12" w:rsidP="00A46998">
    <w:pPr>
      <w:pStyle w:val="En-tte"/>
      <w:tabs>
        <w:tab w:val="clear" w:pos="4320"/>
        <w:tab w:val="clear" w:pos="8640"/>
        <w:tab w:val="right" w:pos="10800"/>
      </w:tabs>
    </w:pPr>
    <w:r w:rsidRPr="00A70563">
      <w:rPr>
        <w:rFonts w:ascii="Arial" w:hAnsi="Arial" w:cs="Arial"/>
        <w:iCs/>
        <w:sz w:val="20"/>
        <w:szCs w:val="20"/>
        <w:lang w:val="fr-FR"/>
      </w:rPr>
      <w:t xml:space="preserve">Module </w:t>
    </w:r>
    <w:r w:rsidR="004E3C70">
      <w:rPr>
        <w:rFonts w:ascii="Arial" w:hAnsi="Arial" w:cs="Arial"/>
        <w:iCs/>
        <w:sz w:val="20"/>
        <w:szCs w:val="20"/>
        <w:lang w:val="fr-FR"/>
      </w:rPr>
      <w:t>6</w:t>
    </w:r>
    <w:r w:rsidRPr="00A70563">
      <w:rPr>
        <w:rFonts w:ascii="Calibri" w:hAnsi="Calibri"/>
        <w:iCs/>
        <w:sz w:val="20"/>
        <w:szCs w:val="20"/>
        <w:lang w:val="fr-FR"/>
      </w:rPr>
      <w:tab/>
    </w:r>
    <w:r w:rsidRPr="00A70563">
      <w:rPr>
        <w:rFonts w:ascii="Arial" w:hAnsi="Arial" w:cs="Arial"/>
        <w:iCs/>
        <w:sz w:val="20"/>
        <w:szCs w:val="20"/>
        <w:lang w:val="fr-FR"/>
      </w:rPr>
      <w:t>Convention relative aux droits des personnes handicapées</w:t>
    </w:r>
    <w:r>
      <w:rPr>
        <w:rFonts w:ascii="Arial" w:hAnsi="Arial" w:cs="Arial"/>
        <w:iCs/>
        <w:sz w:val="20"/>
        <w:szCs w:val="20"/>
        <w:lang w:val="fr-FR"/>
      </w:rPr>
      <w:t xml:space="preserve"> : programme de 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479E"/>
    <w:multiLevelType w:val="hybridMultilevel"/>
    <w:tmpl w:val="985C66D4"/>
    <w:lvl w:ilvl="0" w:tplc="0809000D">
      <w:start w:val="1"/>
      <w:numFmt w:val="bullet"/>
      <w:lvlText w:val=""/>
      <w:lvlJc w:val="left"/>
      <w:pPr>
        <w:tabs>
          <w:tab w:val="num" w:pos="360"/>
        </w:tabs>
        <w:ind w:left="360" w:hanging="360"/>
      </w:pPr>
      <w:rPr>
        <w:rFonts w:ascii="Wingdings" w:hAnsi="Wingdings" w:hint="default"/>
      </w:rPr>
    </w:lvl>
    <w:lvl w:ilvl="1" w:tplc="2EA84E36" w:tentative="1">
      <w:start w:val="1"/>
      <w:numFmt w:val="bullet"/>
      <w:lvlText w:val="•"/>
      <w:lvlJc w:val="left"/>
      <w:pPr>
        <w:tabs>
          <w:tab w:val="num" w:pos="1080"/>
        </w:tabs>
        <w:ind w:left="1080" w:hanging="360"/>
      </w:pPr>
      <w:rPr>
        <w:rFonts w:ascii="Arial" w:hAnsi="Arial" w:hint="default"/>
      </w:rPr>
    </w:lvl>
    <w:lvl w:ilvl="2" w:tplc="C63435F2" w:tentative="1">
      <w:start w:val="1"/>
      <w:numFmt w:val="bullet"/>
      <w:lvlText w:val="•"/>
      <w:lvlJc w:val="left"/>
      <w:pPr>
        <w:tabs>
          <w:tab w:val="num" w:pos="1800"/>
        </w:tabs>
        <w:ind w:left="1800" w:hanging="360"/>
      </w:pPr>
      <w:rPr>
        <w:rFonts w:ascii="Arial" w:hAnsi="Arial" w:hint="default"/>
      </w:rPr>
    </w:lvl>
    <w:lvl w:ilvl="3" w:tplc="E8EAF5F6" w:tentative="1">
      <w:start w:val="1"/>
      <w:numFmt w:val="bullet"/>
      <w:lvlText w:val="•"/>
      <w:lvlJc w:val="left"/>
      <w:pPr>
        <w:tabs>
          <w:tab w:val="num" w:pos="2520"/>
        </w:tabs>
        <w:ind w:left="2520" w:hanging="360"/>
      </w:pPr>
      <w:rPr>
        <w:rFonts w:ascii="Arial" w:hAnsi="Arial" w:hint="default"/>
      </w:rPr>
    </w:lvl>
    <w:lvl w:ilvl="4" w:tplc="AA2E512E" w:tentative="1">
      <w:start w:val="1"/>
      <w:numFmt w:val="bullet"/>
      <w:lvlText w:val="•"/>
      <w:lvlJc w:val="left"/>
      <w:pPr>
        <w:tabs>
          <w:tab w:val="num" w:pos="3240"/>
        </w:tabs>
        <w:ind w:left="3240" w:hanging="360"/>
      </w:pPr>
      <w:rPr>
        <w:rFonts w:ascii="Arial" w:hAnsi="Arial" w:hint="default"/>
      </w:rPr>
    </w:lvl>
    <w:lvl w:ilvl="5" w:tplc="E77AF07A" w:tentative="1">
      <w:start w:val="1"/>
      <w:numFmt w:val="bullet"/>
      <w:lvlText w:val="•"/>
      <w:lvlJc w:val="left"/>
      <w:pPr>
        <w:tabs>
          <w:tab w:val="num" w:pos="3960"/>
        </w:tabs>
        <w:ind w:left="3960" w:hanging="360"/>
      </w:pPr>
      <w:rPr>
        <w:rFonts w:ascii="Arial" w:hAnsi="Arial" w:hint="default"/>
      </w:rPr>
    </w:lvl>
    <w:lvl w:ilvl="6" w:tplc="18D4E7EC" w:tentative="1">
      <w:start w:val="1"/>
      <w:numFmt w:val="bullet"/>
      <w:lvlText w:val="•"/>
      <w:lvlJc w:val="left"/>
      <w:pPr>
        <w:tabs>
          <w:tab w:val="num" w:pos="4680"/>
        </w:tabs>
        <w:ind w:left="4680" w:hanging="360"/>
      </w:pPr>
      <w:rPr>
        <w:rFonts w:ascii="Arial" w:hAnsi="Arial" w:hint="default"/>
      </w:rPr>
    </w:lvl>
    <w:lvl w:ilvl="7" w:tplc="FB081032" w:tentative="1">
      <w:start w:val="1"/>
      <w:numFmt w:val="bullet"/>
      <w:lvlText w:val="•"/>
      <w:lvlJc w:val="left"/>
      <w:pPr>
        <w:tabs>
          <w:tab w:val="num" w:pos="5400"/>
        </w:tabs>
        <w:ind w:left="5400" w:hanging="360"/>
      </w:pPr>
      <w:rPr>
        <w:rFonts w:ascii="Arial" w:hAnsi="Arial" w:hint="default"/>
      </w:rPr>
    </w:lvl>
    <w:lvl w:ilvl="8" w:tplc="8EBE9E88"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14553616"/>
    <w:multiLevelType w:val="hybridMultilevel"/>
    <w:tmpl w:val="2FBCAF06"/>
    <w:lvl w:ilvl="0" w:tplc="2B90AC94">
      <w:start w:val="1"/>
      <w:numFmt w:val="bullet"/>
      <w:lvlText w:val=""/>
      <w:lvlJc w:val="left"/>
      <w:pPr>
        <w:tabs>
          <w:tab w:val="num" w:pos="720"/>
        </w:tabs>
        <w:ind w:left="720" w:hanging="360"/>
      </w:pPr>
      <w:rPr>
        <w:rFonts w:ascii="Wingdings" w:hAnsi="Wingdings" w:hint="default"/>
      </w:rPr>
    </w:lvl>
    <w:lvl w:ilvl="1" w:tplc="5A1A2C02" w:tentative="1">
      <w:start w:val="1"/>
      <w:numFmt w:val="bullet"/>
      <w:lvlText w:val=""/>
      <w:lvlJc w:val="left"/>
      <w:pPr>
        <w:tabs>
          <w:tab w:val="num" w:pos="1440"/>
        </w:tabs>
        <w:ind w:left="1440" w:hanging="360"/>
      </w:pPr>
      <w:rPr>
        <w:rFonts w:ascii="Wingdings" w:hAnsi="Wingdings" w:hint="default"/>
      </w:rPr>
    </w:lvl>
    <w:lvl w:ilvl="2" w:tplc="C6F2D9A2" w:tentative="1">
      <w:start w:val="1"/>
      <w:numFmt w:val="bullet"/>
      <w:lvlText w:val=""/>
      <w:lvlJc w:val="left"/>
      <w:pPr>
        <w:tabs>
          <w:tab w:val="num" w:pos="2160"/>
        </w:tabs>
        <w:ind w:left="2160" w:hanging="360"/>
      </w:pPr>
      <w:rPr>
        <w:rFonts w:ascii="Wingdings" w:hAnsi="Wingdings" w:hint="default"/>
      </w:rPr>
    </w:lvl>
    <w:lvl w:ilvl="3" w:tplc="C67E5998" w:tentative="1">
      <w:start w:val="1"/>
      <w:numFmt w:val="bullet"/>
      <w:lvlText w:val=""/>
      <w:lvlJc w:val="left"/>
      <w:pPr>
        <w:tabs>
          <w:tab w:val="num" w:pos="2880"/>
        </w:tabs>
        <w:ind w:left="2880" w:hanging="360"/>
      </w:pPr>
      <w:rPr>
        <w:rFonts w:ascii="Wingdings" w:hAnsi="Wingdings" w:hint="default"/>
      </w:rPr>
    </w:lvl>
    <w:lvl w:ilvl="4" w:tplc="99D8888C" w:tentative="1">
      <w:start w:val="1"/>
      <w:numFmt w:val="bullet"/>
      <w:lvlText w:val=""/>
      <w:lvlJc w:val="left"/>
      <w:pPr>
        <w:tabs>
          <w:tab w:val="num" w:pos="3600"/>
        </w:tabs>
        <w:ind w:left="3600" w:hanging="360"/>
      </w:pPr>
      <w:rPr>
        <w:rFonts w:ascii="Wingdings" w:hAnsi="Wingdings" w:hint="default"/>
      </w:rPr>
    </w:lvl>
    <w:lvl w:ilvl="5" w:tplc="C812FA58" w:tentative="1">
      <w:start w:val="1"/>
      <w:numFmt w:val="bullet"/>
      <w:lvlText w:val=""/>
      <w:lvlJc w:val="left"/>
      <w:pPr>
        <w:tabs>
          <w:tab w:val="num" w:pos="4320"/>
        </w:tabs>
        <w:ind w:left="4320" w:hanging="360"/>
      </w:pPr>
      <w:rPr>
        <w:rFonts w:ascii="Wingdings" w:hAnsi="Wingdings" w:hint="default"/>
      </w:rPr>
    </w:lvl>
    <w:lvl w:ilvl="6" w:tplc="C69E2CC2" w:tentative="1">
      <w:start w:val="1"/>
      <w:numFmt w:val="bullet"/>
      <w:lvlText w:val=""/>
      <w:lvlJc w:val="left"/>
      <w:pPr>
        <w:tabs>
          <w:tab w:val="num" w:pos="5040"/>
        </w:tabs>
        <w:ind w:left="5040" w:hanging="360"/>
      </w:pPr>
      <w:rPr>
        <w:rFonts w:ascii="Wingdings" w:hAnsi="Wingdings" w:hint="default"/>
      </w:rPr>
    </w:lvl>
    <w:lvl w:ilvl="7" w:tplc="520049B8" w:tentative="1">
      <w:start w:val="1"/>
      <w:numFmt w:val="bullet"/>
      <w:lvlText w:val=""/>
      <w:lvlJc w:val="left"/>
      <w:pPr>
        <w:tabs>
          <w:tab w:val="num" w:pos="5760"/>
        </w:tabs>
        <w:ind w:left="5760" w:hanging="360"/>
      </w:pPr>
      <w:rPr>
        <w:rFonts w:ascii="Wingdings" w:hAnsi="Wingdings" w:hint="default"/>
      </w:rPr>
    </w:lvl>
    <w:lvl w:ilvl="8" w:tplc="66A2C4C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8A0908"/>
    <w:multiLevelType w:val="hybridMultilevel"/>
    <w:tmpl w:val="3CC48B9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644"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6669DD"/>
    <w:multiLevelType w:val="hybridMultilevel"/>
    <w:tmpl w:val="54965F86"/>
    <w:lvl w:ilvl="0" w:tplc="0409000D">
      <w:start w:val="1"/>
      <w:numFmt w:val="bullet"/>
      <w:lvlText w:val=""/>
      <w:lvlJc w:val="left"/>
      <w:pPr>
        <w:ind w:left="399" w:hanging="360"/>
      </w:pPr>
      <w:rPr>
        <w:rFonts w:ascii="Wingdings" w:hAnsi="Wingdings" w:hint="default"/>
      </w:rPr>
    </w:lvl>
    <w:lvl w:ilvl="1" w:tplc="04090003" w:tentative="1">
      <w:start w:val="1"/>
      <w:numFmt w:val="bullet"/>
      <w:lvlText w:val="o"/>
      <w:lvlJc w:val="left"/>
      <w:pPr>
        <w:ind w:left="1119" w:hanging="360"/>
      </w:pPr>
      <w:rPr>
        <w:rFonts w:ascii="Courier New" w:hAnsi="Courier New" w:hint="default"/>
      </w:rPr>
    </w:lvl>
    <w:lvl w:ilvl="2" w:tplc="04090005" w:tentative="1">
      <w:start w:val="1"/>
      <w:numFmt w:val="bullet"/>
      <w:lvlText w:val=""/>
      <w:lvlJc w:val="left"/>
      <w:pPr>
        <w:ind w:left="1839" w:hanging="360"/>
      </w:pPr>
      <w:rPr>
        <w:rFonts w:ascii="Wingdings" w:hAnsi="Wingdings" w:hint="default"/>
      </w:rPr>
    </w:lvl>
    <w:lvl w:ilvl="3" w:tplc="04090001" w:tentative="1">
      <w:start w:val="1"/>
      <w:numFmt w:val="bullet"/>
      <w:lvlText w:val=""/>
      <w:lvlJc w:val="left"/>
      <w:pPr>
        <w:ind w:left="2559" w:hanging="360"/>
      </w:pPr>
      <w:rPr>
        <w:rFonts w:ascii="Symbol" w:hAnsi="Symbol" w:hint="default"/>
      </w:rPr>
    </w:lvl>
    <w:lvl w:ilvl="4" w:tplc="04090003" w:tentative="1">
      <w:start w:val="1"/>
      <w:numFmt w:val="bullet"/>
      <w:lvlText w:val="o"/>
      <w:lvlJc w:val="left"/>
      <w:pPr>
        <w:ind w:left="3279" w:hanging="360"/>
      </w:pPr>
      <w:rPr>
        <w:rFonts w:ascii="Courier New" w:hAnsi="Courier New" w:hint="default"/>
      </w:rPr>
    </w:lvl>
    <w:lvl w:ilvl="5" w:tplc="04090005" w:tentative="1">
      <w:start w:val="1"/>
      <w:numFmt w:val="bullet"/>
      <w:lvlText w:val=""/>
      <w:lvlJc w:val="left"/>
      <w:pPr>
        <w:ind w:left="3999" w:hanging="360"/>
      </w:pPr>
      <w:rPr>
        <w:rFonts w:ascii="Wingdings" w:hAnsi="Wingdings" w:hint="default"/>
      </w:rPr>
    </w:lvl>
    <w:lvl w:ilvl="6" w:tplc="04090001" w:tentative="1">
      <w:start w:val="1"/>
      <w:numFmt w:val="bullet"/>
      <w:lvlText w:val=""/>
      <w:lvlJc w:val="left"/>
      <w:pPr>
        <w:ind w:left="4719" w:hanging="360"/>
      </w:pPr>
      <w:rPr>
        <w:rFonts w:ascii="Symbol" w:hAnsi="Symbol" w:hint="default"/>
      </w:rPr>
    </w:lvl>
    <w:lvl w:ilvl="7" w:tplc="04090003" w:tentative="1">
      <w:start w:val="1"/>
      <w:numFmt w:val="bullet"/>
      <w:lvlText w:val="o"/>
      <w:lvlJc w:val="left"/>
      <w:pPr>
        <w:ind w:left="5439" w:hanging="360"/>
      </w:pPr>
      <w:rPr>
        <w:rFonts w:ascii="Courier New" w:hAnsi="Courier New" w:hint="default"/>
      </w:rPr>
    </w:lvl>
    <w:lvl w:ilvl="8" w:tplc="04090005" w:tentative="1">
      <w:start w:val="1"/>
      <w:numFmt w:val="bullet"/>
      <w:lvlText w:val=""/>
      <w:lvlJc w:val="left"/>
      <w:pPr>
        <w:ind w:left="6159" w:hanging="360"/>
      </w:pPr>
      <w:rPr>
        <w:rFonts w:ascii="Wingdings" w:hAnsi="Wingdings" w:hint="default"/>
      </w:rPr>
    </w:lvl>
  </w:abstractNum>
  <w:abstractNum w:abstractNumId="5" w15:restartNumberingAfterBreak="0">
    <w:nsid w:val="33167F38"/>
    <w:multiLevelType w:val="hybridMultilevel"/>
    <w:tmpl w:val="AA88AF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7" w15:restartNumberingAfterBreak="0">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6"/>
  </w:num>
  <w:num w:numId="4">
    <w:abstractNumId w:val="7"/>
  </w:num>
  <w:num w:numId="5">
    <w:abstractNumId w:val="0"/>
  </w:num>
  <w:num w:numId="6">
    <w:abstractNumId w:val="1"/>
  </w:num>
  <w:num w:numId="7">
    <w:abstractNumId w:val="2"/>
  </w:num>
  <w:num w:numId="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283"/>
  <w:drawingGridHorizontalSpacing w:val="120"/>
  <w:displayHorizontalDrawingGridEvery w:val="2"/>
  <w:characterSpacingControl w:val="doNotCompress"/>
  <w:hdrShapeDefaults>
    <o:shapedefaults v:ext="edit" spidmax="327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6BB"/>
    <w:rsid w:val="00017EEB"/>
    <w:rsid w:val="00022250"/>
    <w:rsid w:val="0002316C"/>
    <w:rsid w:val="00024964"/>
    <w:rsid w:val="0002527E"/>
    <w:rsid w:val="00040A70"/>
    <w:rsid w:val="00043523"/>
    <w:rsid w:val="00044C62"/>
    <w:rsid w:val="0007075E"/>
    <w:rsid w:val="0008134B"/>
    <w:rsid w:val="00081EE2"/>
    <w:rsid w:val="00085031"/>
    <w:rsid w:val="00086549"/>
    <w:rsid w:val="000A0B75"/>
    <w:rsid w:val="000A0B78"/>
    <w:rsid w:val="000A346F"/>
    <w:rsid w:val="000A5EF9"/>
    <w:rsid w:val="000A780F"/>
    <w:rsid w:val="000B1483"/>
    <w:rsid w:val="000C6506"/>
    <w:rsid w:val="000C6CCA"/>
    <w:rsid w:val="000D7432"/>
    <w:rsid w:val="000F284D"/>
    <w:rsid w:val="00106050"/>
    <w:rsid w:val="0010663E"/>
    <w:rsid w:val="0011200B"/>
    <w:rsid w:val="00120883"/>
    <w:rsid w:val="00127CB0"/>
    <w:rsid w:val="00130DAD"/>
    <w:rsid w:val="00131220"/>
    <w:rsid w:val="00133CA1"/>
    <w:rsid w:val="0014409C"/>
    <w:rsid w:val="00154AB6"/>
    <w:rsid w:val="0016135F"/>
    <w:rsid w:val="001751C9"/>
    <w:rsid w:val="0017776C"/>
    <w:rsid w:val="00182BB3"/>
    <w:rsid w:val="0018795A"/>
    <w:rsid w:val="00193191"/>
    <w:rsid w:val="00194CFB"/>
    <w:rsid w:val="0019644D"/>
    <w:rsid w:val="001B2B23"/>
    <w:rsid w:val="001B5212"/>
    <w:rsid w:val="001C770E"/>
    <w:rsid w:val="001D747D"/>
    <w:rsid w:val="001E73C9"/>
    <w:rsid w:val="002106EA"/>
    <w:rsid w:val="00213F12"/>
    <w:rsid w:val="002170F1"/>
    <w:rsid w:val="002239D1"/>
    <w:rsid w:val="00230D61"/>
    <w:rsid w:val="002320AB"/>
    <w:rsid w:val="0023491B"/>
    <w:rsid w:val="00235CD0"/>
    <w:rsid w:val="00240BC0"/>
    <w:rsid w:val="00241835"/>
    <w:rsid w:val="00246C90"/>
    <w:rsid w:val="0025017D"/>
    <w:rsid w:val="00255E26"/>
    <w:rsid w:val="00262699"/>
    <w:rsid w:val="00264897"/>
    <w:rsid w:val="002675BF"/>
    <w:rsid w:val="00270564"/>
    <w:rsid w:val="00271066"/>
    <w:rsid w:val="00274FEC"/>
    <w:rsid w:val="00277C4E"/>
    <w:rsid w:val="002840BC"/>
    <w:rsid w:val="00286613"/>
    <w:rsid w:val="00287A03"/>
    <w:rsid w:val="002931BB"/>
    <w:rsid w:val="002A6377"/>
    <w:rsid w:val="002B0149"/>
    <w:rsid w:val="002B3196"/>
    <w:rsid w:val="002B717D"/>
    <w:rsid w:val="002B7E95"/>
    <w:rsid w:val="002C2991"/>
    <w:rsid w:val="002C7E30"/>
    <w:rsid w:val="002D1945"/>
    <w:rsid w:val="002E165F"/>
    <w:rsid w:val="002E33C2"/>
    <w:rsid w:val="002F6C94"/>
    <w:rsid w:val="002F79AD"/>
    <w:rsid w:val="00302DAD"/>
    <w:rsid w:val="00303E72"/>
    <w:rsid w:val="00317326"/>
    <w:rsid w:val="00320BC1"/>
    <w:rsid w:val="00336311"/>
    <w:rsid w:val="00347CF5"/>
    <w:rsid w:val="0035621D"/>
    <w:rsid w:val="00356C3D"/>
    <w:rsid w:val="0036253A"/>
    <w:rsid w:val="003640D1"/>
    <w:rsid w:val="00367BDB"/>
    <w:rsid w:val="00373776"/>
    <w:rsid w:val="003919F5"/>
    <w:rsid w:val="00394508"/>
    <w:rsid w:val="00397843"/>
    <w:rsid w:val="003A1505"/>
    <w:rsid w:val="003A1DA1"/>
    <w:rsid w:val="003A66DA"/>
    <w:rsid w:val="003B2611"/>
    <w:rsid w:val="003C252F"/>
    <w:rsid w:val="003C4308"/>
    <w:rsid w:val="003C5BA5"/>
    <w:rsid w:val="003C5D69"/>
    <w:rsid w:val="003C6810"/>
    <w:rsid w:val="003D0B7F"/>
    <w:rsid w:val="003D3D05"/>
    <w:rsid w:val="003D51BB"/>
    <w:rsid w:val="003D63F2"/>
    <w:rsid w:val="003D7054"/>
    <w:rsid w:val="003E39C8"/>
    <w:rsid w:val="003E482A"/>
    <w:rsid w:val="003F7A4B"/>
    <w:rsid w:val="003F7DAE"/>
    <w:rsid w:val="00406A81"/>
    <w:rsid w:val="00413C06"/>
    <w:rsid w:val="00413D74"/>
    <w:rsid w:val="004172A6"/>
    <w:rsid w:val="00425821"/>
    <w:rsid w:val="00442016"/>
    <w:rsid w:val="004434FA"/>
    <w:rsid w:val="0045411E"/>
    <w:rsid w:val="00467C83"/>
    <w:rsid w:val="004800D6"/>
    <w:rsid w:val="004831FD"/>
    <w:rsid w:val="00497057"/>
    <w:rsid w:val="00497C8F"/>
    <w:rsid w:val="004A1E3B"/>
    <w:rsid w:val="004A6F2B"/>
    <w:rsid w:val="004B0974"/>
    <w:rsid w:val="004C4F86"/>
    <w:rsid w:val="004C602F"/>
    <w:rsid w:val="004D1D7F"/>
    <w:rsid w:val="004D54F0"/>
    <w:rsid w:val="004E3C70"/>
    <w:rsid w:val="004F006D"/>
    <w:rsid w:val="004F542D"/>
    <w:rsid w:val="005007D7"/>
    <w:rsid w:val="00504BD1"/>
    <w:rsid w:val="005148F4"/>
    <w:rsid w:val="005216CB"/>
    <w:rsid w:val="005260A4"/>
    <w:rsid w:val="00531E04"/>
    <w:rsid w:val="00534E2B"/>
    <w:rsid w:val="0054504B"/>
    <w:rsid w:val="00551229"/>
    <w:rsid w:val="005526DF"/>
    <w:rsid w:val="005529C6"/>
    <w:rsid w:val="00554A04"/>
    <w:rsid w:val="005626B7"/>
    <w:rsid w:val="00564EEA"/>
    <w:rsid w:val="0057291B"/>
    <w:rsid w:val="00584E77"/>
    <w:rsid w:val="005910DB"/>
    <w:rsid w:val="0059130A"/>
    <w:rsid w:val="005916C5"/>
    <w:rsid w:val="0059198E"/>
    <w:rsid w:val="00592C90"/>
    <w:rsid w:val="005955B2"/>
    <w:rsid w:val="005A128C"/>
    <w:rsid w:val="005A36CF"/>
    <w:rsid w:val="005A42AE"/>
    <w:rsid w:val="005A7521"/>
    <w:rsid w:val="005C2832"/>
    <w:rsid w:val="005C2D50"/>
    <w:rsid w:val="005C332F"/>
    <w:rsid w:val="005C6BAA"/>
    <w:rsid w:val="005D0B1A"/>
    <w:rsid w:val="005D0F68"/>
    <w:rsid w:val="005D2ABB"/>
    <w:rsid w:val="005D7FEB"/>
    <w:rsid w:val="00623EA1"/>
    <w:rsid w:val="00642E23"/>
    <w:rsid w:val="006432C5"/>
    <w:rsid w:val="00646A99"/>
    <w:rsid w:val="00646F24"/>
    <w:rsid w:val="00647373"/>
    <w:rsid w:val="0065381D"/>
    <w:rsid w:val="00654223"/>
    <w:rsid w:val="00656CE3"/>
    <w:rsid w:val="006656DE"/>
    <w:rsid w:val="00667BFF"/>
    <w:rsid w:val="006734F5"/>
    <w:rsid w:val="006742C7"/>
    <w:rsid w:val="00674EDF"/>
    <w:rsid w:val="0069180E"/>
    <w:rsid w:val="006929CF"/>
    <w:rsid w:val="006A5012"/>
    <w:rsid w:val="006A62ED"/>
    <w:rsid w:val="006A64DB"/>
    <w:rsid w:val="006C12FD"/>
    <w:rsid w:val="006C284E"/>
    <w:rsid w:val="006C4EC7"/>
    <w:rsid w:val="006C59D9"/>
    <w:rsid w:val="006D1CC6"/>
    <w:rsid w:val="006D6AA8"/>
    <w:rsid w:val="006D7AB7"/>
    <w:rsid w:val="006E46F0"/>
    <w:rsid w:val="006F5AEE"/>
    <w:rsid w:val="00700658"/>
    <w:rsid w:val="007039CF"/>
    <w:rsid w:val="00704CCD"/>
    <w:rsid w:val="007059B8"/>
    <w:rsid w:val="00713354"/>
    <w:rsid w:val="00714E6D"/>
    <w:rsid w:val="007448F1"/>
    <w:rsid w:val="0075286F"/>
    <w:rsid w:val="00753AA4"/>
    <w:rsid w:val="007567B4"/>
    <w:rsid w:val="00783106"/>
    <w:rsid w:val="007A4AC6"/>
    <w:rsid w:val="007B2814"/>
    <w:rsid w:val="007B472D"/>
    <w:rsid w:val="007B5D3D"/>
    <w:rsid w:val="007C26A8"/>
    <w:rsid w:val="007D3D37"/>
    <w:rsid w:val="007E0E18"/>
    <w:rsid w:val="007E6059"/>
    <w:rsid w:val="007F05EE"/>
    <w:rsid w:val="007F1AD9"/>
    <w:rsid w:val="007F4CEF"/>
    <w:rsid w:val="00800F20"/>
    <w:rsid w:val="00803651"/>
    <w:rsid w:val="008039AF"/>
    <w:rsid w:val="00805916"/>
    <w:rsid w:val="00821362"/>
    <w:rsid w:val="00822E0A"/>
    <w:rsid w:val="008244E8"/>
    <w:rsid w:val="00837961"/>
    <w:rsid w:val="00843297"/>
    <w:rsid w:val="00855737"/>
    <w:rsid w:val="008561DC"/>
    <w:rsid w:val="00857E78"/>
    <w:rsid w:val="0086691A"/>
    <w:rsid w:val="0088150F"/>
    <w:rsid w:val="008916BB"/>
    <w:rsid w:val="00895082"/>
    <w:rsid w:val="00895B6A"/>
    <w:rsid w:val="00896AA9"/>
    <w:rsid w:val="008A7E07"/>
    <w:rsid w:val="008B6DB5"/>
    <w:rsid w:val="008B7C96"/>
    <w:rsid w:val="008C0407"/>
    <w:rsid w:val="008C6CE1"/>
    <w:rsid w:val="008D0133"/>
    <w:rsid w:val="008D576C"/>
    <w:rsid w:val="008E3B6C"/>
    <w:rsid w:val="008E5222"/>
    <w:rsid w:val="008E5CA4"/>
    <w:rsid w:val="008E6CE0"/>
    <w:rsid w:val="008E6FD5"/>
    <w:rsid w:val="008E76E9"/>
    <w:rsid w:val="008F52B6"/>
    <w:rsid w:val="00904F93"/>
    <w:rsid w:val="00905B19"/>
    <w:rsid w:val="009112E6"/>
    <w:rsid w:val="00934FF9"/>
    <w:rsid w:val="009351FA"/>
    <w:rsid w:val="0093692E"/>
    <w:rsid w:val="00943FCA"/>
    <w:rsid w:val="00944352"/>
    <w:rsid w:val="00957400"/>
    <w:rsid w:val="00957CF4"/>
    <w:rsid w:val="00960456"/>
    <w:rsid w:val="009635C8"/>
    <w:rsid w:val="00965942"/>
    <w:rsid w:val="009710E2"/>
    <w:rsid w:val="009727B3"/>
    <w:rsid w:val="009747E4"/>
    <w:rsid w:val="009816E4"/>
    <w:rsid w:val="00981CB0"/>
    <w:rsid w:val="00991846"/>
    <w:rsid w:val="009B0017"/>
    <w:rsid w:val="009C3560"/>
    <w:rsid w:val="009C4239"/>
    <w:rsid w:val="009C4E47"/>
    <w:rsid w:val="009D1DBD"/>
    <w:rsid w:val="009E14E0"/>
    <w:rsid w:val="009F21D9"/>
    <w:rsid w:val="009F3276"/>
    <w:rsid w:val="00A06514"/>
    <w:rsid w:val="00A13AF6"/>
    <w:rsid w:val="00A16350"/>
    <w:rsid w:val="00A2229E"/>
    <w:rsid w:val="00A22E8C"/>
    <w:rsid w:val="00A34F5C"/>
    <w:rsid w:val="00A35182"/>
    <w:rsid w:val="00A3680A"/>
    <w:rsid w:val="00A46998"/>
    <w:rsid w:val="00A517B6"/>
    <w:rsid w:val="00A54448"/>
    <w:rsid w:val="00A65668"/>
    <w:rsid w:val="00A70E54"/>
    <w:rsid w:val="00A81F4C"/>
    <w:rsid w:val="00A9365A"/>
    <w:rsid w:val="00A9649B"/>
    <w:rsid w:val="00AA0EA0"/>
    <w:rsid w:val="00AA3C49"/>
    <w:rsid w:val="00AB00F0"/>
    <w:rsid w:val="00AB7EDF"/>
    <w:rsid w:val="00AC0645"/>
    <w:rsid w:val="00AC109B"/>
    <w:rsid w:val="00AF4DF8"/>
    <w:rsid w:val="00B005D0"/>
    <w:rsid w:val="00B03B76"/>
    <w:rsid w:val="00B2519E"/>
    <w:rsid w:val="00B3116C"/>
    <w:rsid w:val="00B3164F"/>
    <w:rsid w:val="00B31B9D"/>
    <w:rsid w:val="00B335FB"/>
    <w:rsid w:val="00B50F94"/>
    <w:rsid w:val="00B540C1"/>
    <w:rsid w:val="00B60A16"/>
    <w:rsid w:val="00B75AF3"/>
    <w:rsid w:val="00B77FDE"/>
    <w:rsid w:val="00B82C11"/>
    <w:rsid w:val="00B871FF"/>
    <w:rsid w:val="00B96A3A"/>
    <w:rsid w:val="00BA2624"/>
    <w:rsid w:val="00BA481E"/>
    <w:rsid w:val="00BB34B9"/>
    <w:rsid w:val="00BB4FEE"/>
    <w:rsid w:val="00BB54C3"/>
    <w:rsid w:val="00BC15A6"/>
    <w:rsid w:val="00BC3727"/>
    <w:rsid w:val="00BD2AC5"/>
    <w:rsid w:val="00BD2E52"/>
    <w:rsid w:val="00BD58FB"/>
    <w:rsid w:val="00BD7051"/>
    <w:rsid w:val="00BE087F"/>
    <w:rsid w:val="00BE2E54"/>
    <w:rsid w:val="00BF0A22"/>
    <w:rsid w:val="00BF1D98"/>
    <w:rsid w:val="00BF1F85"/>
    <w:rsid w:val="00BF3312"/>
    <w:rsid w:val="00BF350E"/>
    <w:rsid w:val="00C00200"/>
    <w:rsid w:val="00C014CC"/>
    <w:rsid w:val="00C1150C"/>
    <w:rsid w:val="00C35173"/>
    <w:rsid w:val="00C3677B"/>
    <w:rsid w:val="00C47CB1"/>
    <w:rsid w:val="00C56DA3"/>
    <w:rsid w:val="00C82F70"/>
    <w:rsid w:val="00C91432"/>
    <w:rsid w:val="00CA0A61"/>
    <w:rsid w:val="00CA5076"/>
    <w:rsid w:val="00CA5B5E"/>
    <w:rsid w:val="00CB1829"/>
    <w:rsid w:val="00CB2E71"/>
    <w:rsid w:val="00CB36B4"/>
    <w:rsid w:val="00CB4552"/>
    <w:rsid w:val="00CB5C41"/>
    <w:rsid w:val="00CC0C7C"/>
    <w:rsid w:val="00CC1343"/>
    <w:rsid w:val="00CC353E"/>
    <w:rsid w:val="00CC53B0"/>
    <w:rsid w:val="00CD4264"/>
    <w:rsid w:val="00CE1253"/>
    <w:rsid w:val="00CE3DAA"/>
    <w:rsid w:val="00CF1DE1"/>
    <w:rsid w:val="00D007FC"/>
    <w:rsid w:val="00D01362"/>
    <w:rsid w:val="00D032BF"/>
    <w:rsid w:val="00D10B30"/>
    <w:rsid w:val="00D133BF"/>
    <w:rsid w:val="00D14959"/>
    <w:rsid w:val="00D15EA9"/>
    <w:rsid w:val="00D3132D"/>
    <w:rsid w:val="00D35A55"/>
    <w:rsid w:val="00D372CD"/>
    <w:rsid w:val="00D557A8"/>
    <w:rsid w:val="00D56D1F"/>
    <w:rsid w:val="00D6510B"/>
    <w:rsid w:val="00D651C7"/>
    <w:rsid w:val="00D760B7"/>
    <w:rsid w:val="00D80C4F"/>
    <w:rsid w:val="00D868CA"/>
    <w:rsid w:val="00D87D2A"/>
    <w:rsid w:val="00DC7CA9"/>
    <w:rsid w:val="00DD5063"/>
    <w:rsid w:val="00DE3B88"/>
    <w:rsid w:val="00DE4C9F"/>
    <w:rsid w:val="00DE5F0D"/>
    <w:rsid w:val="00DF39A9"/>
    <w:rsid w:val="00E03E5C"/>
    <w:rsid w:val="00E0544F"/>
    <w:rsid w:val="00E10545"/>
    <w:rsid w:val="00E12996"/>
    <w:rsid w:val="00E158DC"/>
    <w:rsid w:val="00E23509"/>
    <w:rsid w:val="00E25694"/>
    <w:rsid w:val="00E31438"/>
    <w:rsid w:val="00E32729"/>
    <w:rsid w:val="00E534E4"/>
    <w:rsid w:val="00E55127"/>
    <w:rsid w:val="00E577A7"/>
    <w:rsid w:val="00E62E69"/>
    <w:rsid w:val="00E652AC"/>
    <w:rsid w:val="00E675C3"/>
    <w:rsid w:val="00E70764"/>
    <w:rsid w:val="00E724A2"/>
    <w:rsid w:val="00E908C7"/>
    <w:rsid w:val="00E928F7"/>
    <w:rsid w:val="00EA7491"/>
    <w:rsid w:val="00EB36D8"/>
    <w:rsid w:val="00EB41B8"/>
    <w:rsid w:val="00ED677E"/>
    <w:rsid w:val="00ED75A2"/>
    <w:rsid w:val="00EF3341"/>
    <w:rsid w:val="00EF5D57"/>
    <w:rsid w:val="00F03B06"/>
    <w:rsid w:val="00F20A86"/>
    <w:rsid w:val="00F22545"/>
    <w:rsid w:val="00F327BB"/>
    <w:rsid w:val="00F36A35"/>
    <w:rsid w:val="00F416E9"/>
    <w:rsid w:val="00F42A27"/>
    <w:rsid w:val="00F44D70"/>
    <w:rsid w:val="00F52C06"/>
    <w:rsid w:val="00F56BFB"/>
    <w:rsid w:val="00F65595"/>
    <w:rsid w:val="00F65971"/>
    <w:rsid w:val="00F67CFE"/>
    <w:rsid w:val="00F73A7E"/>
    <w:rsid w:val="00F80523"/>
    <w:rsid w:val="00F83177"/>
    <w:rsid w:val="00F87890"/>
    <w:rsid w:val="00F9044A"/>
    <w:rsid w:val="00FA0902"/>
    <w:rsid w:val="00FA1907"/>
    <w:rsid w:val="00FA1A98"/>
    <w:rsid w:val="00FA21F9"/>
    <w:rsid w:val="00FA26C8"/>
    <w:rsid w:val="00FA2B5F"/>
    <w:rsid w:val="00FD5840"/>
    <w:rsid w:val="00FD63A9"/>
    <w:rsid w:val="00FD7D16"/>
    <w:rsid w:val="00FE476A"/>
    <w:rsid w:val="00FE57B9"/>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5:docId w15:val="{6B7499B0-3A6D-4C55-9FC7-9A090EC8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054"/>
    <w:rPr>
      <w:sz w:val="24"/>
      <w:szCs w:val="24"/>
      <w:lang w:val="en-US" w:eastAsia="en-US"/>
    </w:rPr>
  </w:style>
  <w:style w:type="paragraph" w:styleId="Titre1">
    <w:name w:val="heading 1"/>
    <w:basedOn w:val="Normal"/>
    <w:next w:val="Normal"/>
    <w:link w:val="Titre1C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3C4308"/>
    <w:rPr>
      <w:rFonts w:ascii="Cambria" w:eastAsia="SimSun" w:hAnsi="Cambria" w:cs="Times New Roman"/>
      <w:b/>
      <w:bCs/>
      <w:kern w:val="32"/>
      <w:sz w:val="32"/>
      <w:szCs w:val="32"/>
      <w:lang w:eastAsia="en-US"/>
    </w:rPr>
  </w:style>
  <w:style w:type="paragraph" w:styleId="En-tte">
    <w:name w:val="header"/>
    <w:basedOn w:val="Normal"/>
    <w:link w:val="En-tteCar"/>
    <w:uiPriority w:val="99"/>
    <w:rsid w:val="00BA2624"/>
    <w:pPr>
      <w:tabs>
        <w:tab w:val="center" w:pos="4320"/>
        <w:tab w:val="right" w:pos="8640"/>
      </w:tabs>
    </w:pPr>
  </w:style>
  <w:style w:type="character" w:customStyle="1" w:styleId="En-tteCar">
    <w:name w:val="En-tête Car"/>
    <w:link w:val="En-tte"/>
    <w:uiPriority w:val="99"/>
    <w:locked/>
    <w:rsid w:val="0002316C"/>
    <w:rPr>
      <w:rFonts w:cs="Times New Roman"/>
      <w:sz w:val="24"/>
      <w:szCs w:val="24"/>
    </w:rPr>
  </w:style>
  <w:style w:type="paragraph" w:styleId="Pieddepage">
    <w:name w:val="footer"/>
    <w:basedOn w:val="Normal"/>
    <w:link w:val="PieddepageCar"/>
    <w:uiPriority w:val="99"/>
    <w:rsid w:val="00BA2624"/>
    <w:pPr>
      <w:tabs>
        <w:tab w:val="center" w:pos="4320"/>
        <w:tab w:val="right" w:pos="8640"/>
      </w:tabs>
    </w:pPr>
  </w:style>
  <w:style w:type="character" w:customStyle="1" w:styleId="PieddepageCar">
    <w:name w:val="Pied de page Car"/>
    <w:link w:val="Pieddepage"/>
    <w:uiPriority w:val="99"/>
    <w:semiHidden/>
    <w:locked/>
    <w:rsid w:val="003C4308"/>
    <w:rPr>
      <w:rFonts w:cs="Times New Roman"/>
      <w:sz w:val="24"/>
      <w:szCs w:val="24"/>
      <w:lang w:eastAsia="en-US"/>
    </w:rPr>
  </w:style>
  <w:style w:type="table" w:styleId="Grilledutableau">
    <w:name w:val="Table Grid"/>
    <w:basedOn w:val="Tableau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uiPriority w:val="99"/>
    <w:rsid w:val="005526DF"/>
    <w:rPr>
      <w:rFonts w:cs="Times New Roman"/>
    </w:rPr>
  </w:style>
  <w:style w:type="paragraph" w:styleId="Notedefin">
    <w:name w:val="endnote text"/>
    <w:basedOn w:val="Normal"/>
    <w:link w:val="NotedefinCar"/>
    <w:uiPriority w:val="99"/>
    <w:rsid w:val="00FD7D16"/>
    <w:rPr>
      <w:sz w:val="20"/>
      <w:szCs w:val="20"/>
    </w:rPr>
  </w:style>
  <w:style w:type="character" w:customStyle="1" w:styleId="NotedefinCar">
    <w:name w:val="Note de fin Car"/>
    <w:link w:val="Notedefin"/>
    <w:uiPriority w:val="99"/>
    <w:locked/>
    <w:rsid w:val="00FD7D16"/>
    <w:rPr>
      <w:rFonts w:cs="Times New Roman"/>
      <w:lang w:val="en-US" w:eastAsia="en-US"/>
    </w:rPr>
  </w:style>
  <w:style w:type="character" w:styleId="Appeldenotedefin">
    <w:name w:val="endnote reference"/>
    <w:uiPriority w:val="99"/>
    <w:rsid w:val="00FD7D16"/>
    <w:rPr>
      <w:rFonts w:cs="Times New Roman"/>
      <w:vertAlign w:val="superscript"/>
    </w:rPr>
  </w:style>
  <w:style w:type="paragraph" w:styleId="Notedebasdepage">
    <w:name w:val="footnote text"/>
    <w:basedOn w:val="Normal"/>
    <w:link w:val="NotedebasdepageCar"/>
    <w:uiPriority w:val="99"/>
    <w:rsid w:val="00B96A3A"/>
    <w:rPr>
      <w:sz w:val="20"/>
      <w:szCs w:val="20"/>
    </w:rPr>
  </w:style>
  <w:style w:type="character" w:customStyle="1" w:styleId="NotedebasdepageCar">
    <w:name w:val="Note de bas de page Car"/>
    <w:link w:val="Notedebasdepage"/>
    <w:uiPriority w:val="99"/>
    <w:locked/>
    <w:rsid w:val="00B96A3A"/>
    <w:rPr>
      <w:rFonts w:cs="Times New Roman"/>
      <w:lang w:val="en-US" w:eastAsia="en-US"/>
    </w:rPr>
  </w:style>
  <w:style w:type="character" w:styleId="Appelnotedebasdep">
    <w:name w:val="footnote reference"/>
    <w:uiPriority w:val="99"/>
    <w:rsid w:val="00B96A3A"/>
    <w:rPr>
      <w:rFonts w:cs="Times New Roman"/>
      <w:vertAlign w:val="superscript"/>
    </w:rPr>
  </w:style>
  <w:style w:type="paragraph" w:styleId="Textedebulles">
    <w:name w:val="Balloon Text"/>
    <w:basedOn w:val="Normal"/>
    <w:link w:val="TextedebullesCar"/>
    <w:uiPriority w:val="99"/>
    <w:rsid w:val="003D3D05"/>
    <w:rPr>
      <w:rFonts w:ascii="Tahoma" w:hAnsi="Tahoma" w:cs="Tahoma"/>
      <w:sz w:val="16"/>
      <w:szCs w:val="16"/>
    </w:rPr>
  </w:style>
  <w:style w:type="character" w:customStyle="1" w:styleId="TextedebullesCar">
    <w:name w:val="Texte de bulles Car"/>
    <w:link w:val="Textedebulles"/>
    <w:uiPriority w:val="99"/>
    <w:locked/>
    <w:rsid w:val="003D3D05"/>
    <w:rPr>
      <w:rFonts w:ascii="Tahoma" w:hAnsi="Tahoma" w:cs="Tahoma"/>
      <w:sz w:val="16"/>
      <w:szCs w:val="16"/>
    </w:rPr>
  </w:style>
  <w:style w:type="paragraph" w:styleId="Paragraphedeliste">
    <w:name w:val="List Paragraph"/>
    <w:basedOn w:val="Normal"/>
    <w:uiPriority w:val="34"/>
    <w:qFormat/>
    <w:rsid w:val="00B335FB"/>
    <w:pPr>
      <w:ind w:left="720"/>
      <w:contextualSpacing/>
    </w:pPr>
  </w:style>
  <w:style w:type="character" w:styleId="Lienhypertexte">
    <w:name w:val="Hyperlink"/>
    <w:uiPriority w:val="99"/>
    <w:rsid w:val="009816E4"/>
    <w:rPr>
      <w:rFonts w:cs="Times New Roman"/>
      <w:color w:val="0000FF"/>
      <w:u w:val="single"/>
    </w:rPr>
  </w:style>
  <w:style w:type="character" w:customStyle="1" w:styleId="normal--char">
    <w:name w:val="normal--char"/>
    <w:uiPriority w:val="99"/>
    <w:rsid w:val="004D54F0"/>
    <w:rPr>
      <w:rFonts w:cs="Times New Roman"/>
    </w:rPr>
  </w:style>
  <w:style w:type="paragraph" w:customStyle="1" w:styleId="Default">
    <w:name w:val="Default"/>
    <w:uiPriority w:val="99"/>
    <w:rsid w:val="00965942"/>
    <w:pPr>
      <w:autoSpaceDE w:val="0"/>
      <w:autoSpaceDN w:val="0"/>
      <w:adjustRightInd w:val="0"/>
    </w:pPr>
    <w:rPr>
      <w:color w:val="000000"/>
      <w:sz w:val="24"/>
      <w:szCs w:val="24"/>
      <w:lang w:val="en-US" w:eastAsia="en-US"/>
    </w:rPr>
  </w:style>
  <w:style w:type="character" w:styleId="Marquedecommentaire">
    <w:name w:val="annotation reference"/>
    <w:basedOn w:val="Policepardfaut"/>
    <w:uiPriority w:val="99"/>
    <w:semiHidden/>
    <w:unhideWhenUsed/>
    <w:rsid w:val="00E908C7"/>
    <w:rPr>
      <w:sz w:val="16"/>
      <w:szCs w:val="16"/>
    </w:rPr>
  </w:style>
  <w:style w:type="paragraph" w:styleId="Commentaire">
    <w:name w:val="annotation text"/>
    <w:basedOn w:val="Normal"/>
    <w:link w:val="CommentaireCar"/>
    <w:uiPriority w:val="99"/>
    <w:semiHidden/>
    <w:unhideWhenUsed/>
    <w:rsid w:val="00E908C7"/>
    <w:rPr>
      <w:sz w:val="20"/>
      <w:szCs w:val="20"/>
    </w:rPr>
  </w:style>
  <w:style w:type="character" w:customStyle="1" w:styleId="CommentaireCar">
    <w:name w:val="Commentaire Car"/>
    <w:basedOn w:val="Policepardfaut"/>
    <w:link w:val="Commentaire"/>
    <w:uiPriority w:val="99"/>
    <w:semiHidden/>
    <w:rsid w:val="00E908C7"/>
    <w:rPr>
      <w:lang w:val="en-US" w:eastAsia="en-US"/>
    </w:rPr>
  </w:style>
  <w:style w:type="paragraph" w:styleId="Objetducommentaire">
    <w:name w:val="annotation subject"/>
    <w:basedOn w:val="Commentaire"/>
    <w:next w:val="Commentaire"/>
    <w:link w:val="ObjetducommentaireCar"/>
    <w:uiPriority w:val="99"/>
    <w:semiHidden/>
    <w:unhideWhenUsed/>
    <w:rsid w:val="00E908C7"/>
    <w:rPr>
      <w:b/>
      <w:bCs/>
    </w:rPr>
  </w:style>
  <w:style w:type="character" w:customStyle="1" w:styleId="ObjetducommentaireCar">
    <w:name w:val="Objet du commentaire Car"/>
    <w:basedOn w:val="CommentaireCar"/>
    <w:link w:val="Objetducommentaire"/>
    <w:uiPriority w:val="99"/>
    <w:semiHidden/>
    <w:rsid w:val="00E908C7"/>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800775">
      <w:bodyDiv w:val="1"/>
      <w:marLeft w:val="0"/>
      <w:marRight w:val="0"/>
      <w:marTop w:val="0"/>
      <w:marBottom w:val="0"/>
      <w:divBdr>
        <w:top w:val="none" w:sz="0" w:space="0" w:color="auto"/>
        <w:left w:val="none" w:sz="0" w:space="0" w:color="auto"/>
        <w:bottom w:val="none" w:sz="0" w:space="0" w:color="auto"/>
        <w:right w:val="none" w:sz="0" w:space="0" w:color="auto"/>
      </w:divBdr>
      <w:divsChild>
        <w:div w:id="1137724683">
          <w:marLeft w:val="0"/>
          <w:marRight w:val="0"/>
          <w:marTop w:val="115"/>
          <w:marBottom w:val="0"/>
          <w:divBdr>
            <w:top w:val="none" w:sz="0" w:space="0" w:color="auto"/>
            <w:left w:val="none" w:sz="0" w:space="0" w:color="auto"/>
            <w:bottom w:val="none" w:sz="0" w:space="0" w:color="auto"/>
            <w:right w:val="none" w:sz="0" w:space="0" w:color="auto"/>
          </w:divBdr>
        </w:div>
        <w:div w:id="383331536">
          <w:marLeft w:val="0"/>
          <w:marRight w:val="0"/>
          <w:marTop w:val="115"/>
          <w:marBottom w:val="0"/>
          <w:divBdr>
            <w:top w:val="none" w:sz="0" w:space="0" w:color="auto"/>
            <w:left w:val="none" w:sz="0" w:space="0" w:color="auto"/>
            <w:bottom w:val="none" w:sz="0" w:space="0" w:color="auto"/>
            <w:right w:val="none" w:sz="0" w:space="0" w:color="auto"/>
          </w:divBdr>
        </w:div>
      </w:divsChild>
    </w:div>
    <w:div w:id="1707563172">
      <w:marLeft w:val="0"/>
      <w:marRight w:val="0"/>
      <w:marTop w:val="0"/>
      <w:marBottom w:val="0"/>
      <w:divBdr>
        <w:top w:val="none" w:sz="0" w:space="0" w:color="auto"/>
        <w:left w:val="none" w:sz="0" w:space="0" w:color="auto"/>
        <w:bottom w:val="none" w:sz="0" w:space="0" w:color="auto"/>
        <w:right w:val="none" w:sz="0" w:space="0" w:color="auto"/>
      </w:divBdr>
      <w:divsChild>
        <w:div w:id="1707563196">
          <w:marLeft w:val="547"/>
          <w:marRight w:val="0"/>
          <w:marTop w:val="134"/>
          <w:marBottom w:val="0"/>
          <w:divBdr>
            <w:top w:val="none" w:sz="0" w:space="0" w:color="auto"/>
            <w:left w:val="none" w:sz="0" w:space="0" w:color="auto"/>
            <w:bottom w:val="none" w:sz="0" w:space="0" w:color="auto"/>
            <w:right w:val="none" w:sz="0" w:space="0" w:color="auto"/>
          </w:divBdr>
        </w:div>
        <w:div w:id="1707563204">
          <w:marLeft w:val="547"/>
          <w:marRight w:val="0"/>
          <w:marTop w:val="134"/>
          <w:marBottom w:val="0"/>
          <w:divBdr>
            <w:top w:val="none" w:sz="0" w:space="0" w:color="auto"/>
            <w:left w:val="none" w:sz="0" w:space="0" w:color="auto"/>
            <w:bottom w:val="none" w:sz="0" w:space="0" w:color="auto"/>
            <w:right w:val="none" w:sz="0" w:space="0" w:color="auto"/>
          </w:divBdr>
        </w:div>
        <w:div w:id="1707563219">
          <w:marLeft w:val="547"/>
          <w:marRight w:val="0"/>
          <w:marTop w:val="134"/>
          <w:marBottom w:val="0"/>
          <w:divBdr>
            <w:top w:val="none" w:sz="0" w:space="0" w:color="auto"/>
            <w:left w:val="none" w:sz="0" w:space="0" w:color="auto"/>
            <w:bottom w:val="none" w:sz="0" w:space="0" w:color="auto"/>
            <w:right w:val="none" w:sz="0" w:space="0" w:color="auto"/>
          </w:divBdr>
        </w:div>
        <w:div w:id="1707563233">
          <w:marLeft w:val="547"/>
          <w:marRight w:val="0"/>
          <w:marTop w:val="134"/>
          <w:marBottom w:val="0"/>
          <w:divBdr>
            <w:top w:val="none" w:sz="0" w:space="0" w:color="auto"/>
            <w:left w:val="none" w:sz="0" w:space="0" w:color="auto"/>
            <w:bottom w:val="none" w:sz="0" w:space="0" w:color="auto"/>
            <w:right w:val="none" w:sz="0" w:space="0" w:color="auto"/>
          </w:divBdr>
        </w:div>
      </w:divsChild>
    </w:div>
    <w:div w:id="1707563178">
      <w:marLeft w:val="0"/>
      <w:marRight w:val="0"/>
      <w:marTop w:val="0"/>
      <w:marBottom w:val="0"/>
      <w:divBdr>
        <w:top w:val="none" w:sz="0" w:space="0" w:color="auto"/>
        <w:left w:val="none" w:sz="0" w:space="0" w:color="auto"/>
        <w:bottom w:val="none" w:sz="0" w:space="0" w:color="auto"/>
        <w:right w:val="none" w:sz="0" w:space="0" w:color="auto"/>
      </w:divBdr>
      <w:divsChild>
        <w:div w:id="1707563205">
          <w:marLeft w:val="0"/>
          <w:marRight w:val="0"/>
          <w:marTop w:val="0"/>
          <w:marBottom w:val="0"/>
          <w:divBdr>
            <w:top w:val="none" w:sz="0" w:space="0" w:color="auto"/>
            <w:left w:val="none" w:sz="0" w:space="0" w:color="auto"/>
            <w:bottom w:val="none" w:sz="0" w:space="0" w:color="auto"/>
            <w:right w:val="none" w:sz="0" w:space="0" w:color="auto"/>
          </w:divBdr>
          <w:divsChild>
            <w:div w:id="1707563199">
              <w:marLeft w:val="0"/>
              <w:marRight w:val="0"/>
              <w:marTop w:val="0"/>
              <w:marBottom w:val="0"/>
              <w:divBdr>
                <w:top w:val="none" w:sz="0" w:space="0" w:color="auto"/>
                <w:left w:val="none" w:sz="0" w:space="0" w:color="auto"/>
                <w:bottom w:val="none" w:sz="0" w:space="0" w:color="auto"/>
                <w:right w:val="none" w:sz="0" w:space="0" w:color="auto"/>
              </w:divBdr>
            </w:div>
            <w:div w:id="170756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563179">
      <w:marLeft w:val="0"/>
      <w:marRight w:val="0"/>
      <w:marTop w:val="0"/>
      <w:marBottom w:val="0"/>
      <w:divBdr>
        <w:top w:val="none" w:sz="0" w:space="0" w:color="auto"/>
        <w:left w:val="none" w:sz="0" w:space="0" w:color="auto"/>
        <w:bottom w:val="none" w:sz="0" w:space="0" w:color="auto"/>
        <w:right w:val="none" w:sz="0" w:space="0" w:color="auto"/>
      </w:divBdr>
      <w:divsChild>
        <w:div w:id="1707563173">
          <w:marLeft w:val="0"/>
          <w:marRight w:val="0"/>
          <w:marTop w:val="120"/>
          <w:marBottom w:val="0"/>
          <w:divBdr>
            <w:top w:val="none" w:sz="0" w:space="0" w:color="auto"/>
            <w:left w:val="none" w:sz="0" w:space="0" w:color="auto"/>
            <w:bottom w:val="none" w:sz="0" w:space="0" w:color="auto"/>
            <w:right w:val="none" w:sz="0" w:space="0" w:color="auto"/>
          </w:divBdr>
        </w:div>
        <w:div w:id="1707563176">
          <w:marLeft w:val="0"/>
          <w:marRight w:val="0"/>
          <w:marTop w:val="120"/>
          <w:marBottom w:val="0"/>
          <w:divBdr>
            <w:top w:val="none" w:sz="0" w:space="0" w:color="auto"/>
            <w:left w:val="none" w:sz="0" w:space="0" w:color="auto"/>
            <w:bottom w:val="none" w:sz="0" w:space="0" w:color="auto"/>
            <w:right w:val="none" w:sz="0" w:space="0" w:color="auto"/>
          </w:divBdr>
        </w:div>
        <w:div w:id="1707563181">
          <w:marLeft w:val="0"/>
          <w:marRight w:val="0"/>
          <w:marTop w:val="120"/>
          <w:marBottom w:val="0"/>
          <w:divBdr>
            <w:top w:val="none" w:sz="0" w:space="0" w:color="auto"/>
            <w:left w:val="none" w:sz="0" w:space="0" w:color="auto"/>
            <w:bottom w:val="none" w:sz="0" w:space="0" w:color="auto"/>
            <w:right w:val="none" w:sz="0" w:space="0" w:color="auto"/>
          </w:divBdr>
        </w:div>
        <w:div w:id="1707563183">
          <w:marLeft w:val="0"/>
          <w:marRight w:val="0"/>
          <w:marTop w:val="120"/>
          <w:marBottom w:val="0"/>
          <w:divBdr>
            <w:top w:val="none" w:sz="0" w:space="0" w:color="auto"/>
            <w:left w:val="none" w:sz="0" w:space="0" w:color="auto"/>
            <w:bottom w:val="none" w:sz="0" w:space="0" w:color="auto"/>
            <w:right w:val="none" w:sz="0" w:space="0" w:color="auto"/>
          </w:divBdr>
        </w:div>
        <w:div w:id="1707563187">
          <w:marLeft w:val="0"/>
          <w:marRight w:val="0"/>
          <w:marTop w:val="120"/>
          <w:marBottom w:val="0"/>
          <w:divBdr>
            <w:top w:val="none" w:sz="0" w:space="0" w:color="auto"/>
            <w:left w:val="none" w:sz="0" w:space="0" w:color="auto"/>
            <w:bottom w:val="none" w:sz="0" w:space="0" w:color="auto"/>
            <w:right w:val="none" w:sz="0" w:space="0" w:color="auto"/>
          </w:divBdr>
        </w:div>
        <w:div w:id="1707563190">
          <w:marLeft w:val="0"/>
          <w:marRight w:val="0"/>
          <w:marTop w:val="120"/>
          <w:marBottom w:val="0"/>
          <w:divBdr>
            <w:top w:val="none" w:sz="0" w:space="0" w:color="auto"/>
            <w:left w:val="none" w:sz="0" w:space="0" w:color="auto"/>
            <w:bottom w:val="none" w:sz="0" w:space="0" w:color="auto"/>
            <w:right w:val="none" w:sz="0" w:space="0" w:color="auto"/>
          </w:divBdr>
        </w:div>
        <w:div w:id="1707563202">
          <w:marLeft w:val="0"/>
          <w:marRight w:val="0"/>
          <w:marTop w:val="120"/>
          <w:marBottom w:val="0"/>
          <w:divBdr>
            <w:top w:val="none" w:sz="0" w:space="0" w:color="auto"/>
            <w:left w:val="none" w:sz="0" w:space="0" w:color="auto"/>
            <w:bottom w:val="none" w:sz="0" w:space="0" w:color="auto"/>
            <w:right w:val="none" w:sz="0" w:space="0" w:color="auto"/>
          </w:divBdr>
        </w:div>
        <w:div w:id="1707563206">
          <w:marLeft w:val="0"/>
          <w:marRight w:val="0"/>
          <w:marTop w:val="120"/>
          <w:marBottom w:val="0"/>
          <w:divBdr>
            <w:top w:val="none" w:sz="0" w:space="0" w:color="auto"/>
            <w:left w:val="none" w:sz="0" w:space="0" w:color="auto"/>
            <w:bottom w:val="none" w:sz="0" w:space="0" w:color="auto"/>
            <w:right w:val="none" w:sz="0" w:space="0" w:color="auto"/>
          </w:divBdr>
        </w:div>
        <w:div w:id="1707563213">
          <w:marLeft w:val="0"/>
          <w:marRight w:val="0"/>
          <w:marTop w:val="120"/>
          <w:marBottom w:val="0"/>
          <w:divBdr>
            <w:top w:val="none" w:sz="0" w:space="0" w:color="auto"/>
            <w:left w:val="none" w:sz="0" w:space="0" w:color="auto"/>
            <w:bottom w:val="none" w:sz="0" w:space="0" w:color="auto"/>
            <w:right w:val="none" w:sz="0" w:space="0" w:color="auto"/>
          </w:divBdr>
        </w:div>
        <w:div w:id="1707563229">
          <w:marLeft w:val="0"/>
          <w:marRight w:val="0"/>
          <w:marTop w:val="120"/>
          <w:marBottom w:val="0"/>
          <w:divBdr>
            <w:top w:val="none" w:sz="0" w:space="0" w:color="auto"/>
            <w:left w:val="none" w:sz="0" w:space="0" w:color="auto"/>
            <w:bottom w:val="none" w:sz="0" w:space="0" w:color="auto"/>
            <w:right w:val="none" w:sz="0" w:space="0" w:color="auto"/>
          </w:divBdr>
        </w:div>
        <w:div w:id="1707563238">
          <w:marLeft w:val="0"/>
          <w:marRight w:val="0"/>
          <w:marTop w:val="120"/>
          <w:marBottom w:val="0"/>
          <w:divBdr>
            <w:top w:val="none" w:sz="0" w:space="0" w:color="auto"/>
            <w:left w:val="none" w:sz="0" w:space="0" w:color="auto"/>
            <w:bottom w:val="none" w:sz="0" w:space="0" w:color="auto"/>
            <w:right w:val="none" w:sz="0" w:space="0" w:color="auto"/>
          </w:divBdr>
        </w:div>
      </w:divsChild>
    </w:div>
    <w:div w:id="1707563180">
      <w:marLeft w:val="0"/>
      <w:marRight w:val="0"/>
      <w:marTop w:val="0"/>
      <w:marBottom w:val="0"/>
      <w:divBdr>
        <w:top w:val="none" w:sz="0" w:space="0" w:color="auto"/>
        <w:left w:val="none" w:sz="0" w:space="0" w:color="auto"/>
        <w:bottom w:val="none" w:sz="0" w:space="0" w:color="auto"/>
        <w:right w:val="none" w:sz="0" w:space="0" w:color="auto"/>
      </w:divBdr>
    </w:div>
    <w:div w:id="1707563193">
      <w:marLeft w:val="0"/>
      <w:marRight w:val="0"/>
      <w:marTop w:val="0"/>
      <w:marBottom w:val="0"/>
      <w:divBdr>
        <w:top w:val="none" w:sz="0" w:space="0" w:color="auto"/>
        <w:left w:val="none" w:sz="0" w:space="0" w:color="auto"/>
        <w:bottom w:val="none" w:sz="0" w:space="0" w:color="auto"/>
        <w:right w:val="none" w:sz="0" w:space="0" w:color="auto"/>
      </w:divBdr>
      <w:divsChild>
        <w:div w:id="1707563169">
          <w:marLeft w:val="547"/>
          <w:marRight w:val="0"/>
          <w:marTop w:val="106"/>
          <w:marBottom w:val="0"/>
          <w:divBdr>
            <w:top w:val="none" w:sz="0" w:space="0" w:color="auto"/>
            <w:left w:val="none" w:sz="0" w:space="0" w:color="auto"/>
            <w:bottom w:val="none" w:sz="0" w:space="0" w:color="auto"/>
            <w:right w:val="none" w:sz="0" w:space="0" w:color="auto"/>
          </w:divBdr>
        </w:div>
        <w:div w:id="1707563184">
          <w:marLeft w:val="547"/>
          <w:marRight w:val="0"/>
          <w:marTop w:val="106"/>
          <w:marBottom w:val="0"/>
          <w:divBdr>
            <w:top w:val="none" w:sz="0" w:space="0" w:color="auto"/>
            <w:left w:val="none" w:sz="0" w:space="0" w:color="auto"/>
            <w:bottom w:val="none" w:sz="0" w:space="0" w:color="auto"/>
            <w:right w:val="none" w:sz="0" w:space="0" w:color="auto"/>
          </w:divBdr>
        </w:div>
        <w:div w:id="1707563192">
          <w:marLeft w:val="547"/>
          <w:marRight w:val="0"/>
          <w:marTop w:val="106"/>
          <w:marBottom w:val="0"/>
          <w:divBdr>
            <w:top w:val="none" w:sz="0" w:space="0" w:color="auto"/>
            <w:left w:val="none" w:sz="0" w:space="0" w:color="auto"/>
            <w:bottom w:val="none" w:sz="0" w:space="0" w:color="auto"/>
            <w:right w:val="none" w:sz="0" w:space="0" w:color="auto"/>
          </w:divBdr>
        </w:div>
        <w:div w:id="1707563237">
          <w:marLeft w:val="547"/>
          <w:marRight w:val="0"/>
          <w:marTop w:val="106"/>
          <w:marBottom w:val="0"/>
          <w:divBdr>
            <w:top w:val="none" w:sz="0" w:space="0" w:color="auto"/>
            <w:left w:val="none" w:sz="0" w:space="0" w:color="auto"/>
            <w:bottom w:val="none" w:sz="0" w:space="0" w:color="auto"/>
            <w:right w:val="none" w:sz="0" w:space="0" w:color="auto"/>
          </w:divBdr>
        </w:div>
      </w:divsChild>
    </w:div>
    <w:div w:id="1707563194">
      <w:marLeft w:val="0"/>
      <w:marRight w:val="0"/>
      <w:marTop w:val="0"/>
      <w:marBottom w:val="0"/>
      <w:divBdr>
        <w:top w:val="none" w:sz="0" w:space="0" w:color="auto"/>
        <w:left w:val="none" w:sz="0" w:space="0" w:color="auto"/>
        <w:bottom w:val="none" w:sz="0" w:space="0" w:color="auto"/>
        <w:right w:val="none" w:sz="0" w:space="0" w:color="auto"/>
      </w:divBdr>
    </w:div>
    <w:div w:id="1707563200">
      <w:marLeft w:val="0"/>
      <w:marRight w:val="0"/>
      <w:marTop w:val="0"/>
      <w:marBottom w:val="0"/>
      <w:divBdr>
        <w:top w:val="none" w:sz="0" w:space="0" w:color="auto"/>
        <w:left w:val="none" w:sz="0" w:space="0" w:color="auto"/>
        <w:bottom w:val="none" w:sz="0" w:space="0" w:color="auto"/>
        <w:right w:val="none" w:sz="0" w:space="0" w:color="auto"/>
      </w:divBdr>
      <w:divsChild>
        <w:div w:id="1707563191">
          <w:marLeft w:val="0"/>
          <w:marRight w:val="0"/>
          <w:marTop w:val="0"/>
          <w:marBottom w:val="0"/>
          <w:divBdr>
            <w:top w:val="none" w:sz="0" w:space="0" w:color="auto"/>
            <w:left w:val="none" w:sz="0" w:space="0" w:color="auto"/>
            <w:bottom w:val="none" w:sz="0" w:space="0" w:color="auto"/>
            <w:right w:val="none" w:sz="0" w:space="0" w:color="auto"/>
          </w:divBdr>
          <w:divsChild>
            <w:div w:id="1707563174">
              <w:marLeft w:val="0"/>
              <w:marRight w:val="0"/>
              <w:marTop w:val="0"/>
              <w:marBottom w:val="0"/>
              <w:divBdr>
                <w:top w:val="none" w:sz="0" w:space="0" w:color="auto"/>
                <w:left w:val="none" w:sz="0" w:space="0" w:color="auto"/>
                <w:bottom w:val="none" w:sz="0" w:space="0" w:color="auto"/>
                <w:right w:val="none" w:sz="0" w:space="0" w:color="auto"/>
              </w:divBdr>
            </w:div>
            <w:div w:id="1707563177">
              <w:marLeft w:val="0"/>
              <w:marRight w:val="0"/>
              <w:marTop w:val="0"/>
              <w:marBottom w:val="0"/>
              <w:divBdr>
                <w:top w:val="none" w:sz="0" w:space="0" w:color="auto"/>
                <w:left w:val="none" w:sz="0" w:space="0" w:color="auto"/>
                <w:bottom w:val="none" w:sz="0" w:space="0" w:color="auto"/>
                <w:right w:val="none" w:sz="0" w:space="0" w:color="auto"/>
              </w:divBdr>
            </w:div>
            <w:div w:id="170756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563210">
      <w:marLeft w:val="0"/>
      <w:marRight w:val="0"/>
      <w:marTop w:val="0"/>
      <w:marBottom w:val="0"/>
      <w:divBdr>
        <w:top w:val="none" w:sz="0" w:space="0" w:color="auto"/>
        <w:left w:val="none" w:sz="0" w:space="0" w:color="auto"/>
        <w:bottom w:val="none" w:sz="0" w:space="0" w:color="auto"/>
        <w:right w:val="none" w:sz="0" w:space="0" w:color="auto"/>
      </w:divBdr>
      <w:divsChild>
        <w:div w:id="1707563171">
          <w:marLeft w:val="547"/>
          <w:marRight w:val="0"/>
          <w:marTop w:val="77"/>
          <w:marBottom w:val="0"/>
          <w:divBdr>
            <w:top w:val="none" w:sz="0" w:space="0" w:color="auto"/>
            <w:left w:val="none" w:sz="0" w:space="0" w:color="auto"/>
            <w:bottom w:val="none" w:sz="0" w:space="0" w:color="auto"/>
            <w:right w:val="none" w:sz="0" w:space="0" w:color="auto"/>
          </w:divBdr>
        </w:div>
        <w:div w:id="1707563197">
          <w:marLeft w:val="547"/>
          <w:marRight w:val="0"/>
          <w:marTop w:val="77"/>
          <w:marBottom w:val="0"/>
          <w:divBdr>
            <w:top w:val="none" w:sz="0" w:space="0" w:color="auto"/>
            <w:left w:val="none" w:sz="0" w:space="0" w:color="auto"/>
            <w:bottom w:val="none" w:sz="0" w:space="0" w:color="auto"/>
            <w:right w:val="none" w:sz="0" w:space="0" w:color="auto"/>
          </w:divBdr>
        </w:div>
        <w:div w:id="1707563201">
          <w:marLeft w:val="547"/>
          <w:marRight w:val="0"/>
          <w:marTop w:val="77"/>
          <w:marBottom w:val="0"/>
          <w:divBdr>
            <w:top w:val="none" w:sz="0" w:space="0" w:color="auto"/>
            <w:left w:val="none" w:sz="0" w:space="0" w:color="auto"/>
            <w:bottom w:val="none" w:sz="0" w:space="0" w:color="auto"/>
            <w:right w:val="none" w:sz="0" w:space="0" w:color="auto"/>
          </w:divBdr>
        </w:div>
        <w:div w:id="1707563203">
          <w:marLeft w:val="547"/>
          <w:marRight w:val="0"/>
          <w:marTop w:val="77"/>
          <w:marBottom w:val="0"/>
          <w:divBdr>
            <w:top w:val="none" w:sz="0" w:space="0" w:color="auto"/>
            <w:left w:val="none" w:sz="0" w:space="0" w:color="auto"/>
            <w:bottom w:val="none" w:sz="0" w:space="0" w:color="auto"/>
            <w:right w:val="none" w:sz="0" w:space="0" w:color="auto"/>
          </w:divBdr>
        </w:div>
        <w:div w:id="1707563207">
          <w:marLeft w:val="547"/>
          <w:marRight w:val="0"/>
          <w:marTop w:val="77"/>
          <w:marBottom w:val="0"/>
          <w:divBdr>
            <w:top w:val="none" w:sz="0" w:space="0" w:color="auto"/>
            <w:left w:val="none" w:sz="0" w:space="0" w:color="auto"/>
            <w:bottom w:val="none" w:sz="0" w:space="0" w:color="auto"/>
            <w:right w:val="none" w:sz="0" w:space="0" w:color="auto"/>
          </w:divBdr>
        </w:div>
        <w:div w:id="1707563212">
          <w:marLeft w:val="547"/>
          <w:marRight w:val="0"/>
          <w:marTop w:val="77"/>
          <w:marBottom w:val="0"/>
          <w:divBdr>
            <w:top w:val="none" w:sz="0" w:space="0" w:color="auto"/>
            <w:left w:val="none" w:sz="0" w:space="0" w:color="auto"/>
            <w:bottom w:val="none" w:sz="0" w:space="0" w:color="auto"/>
            <w:right w:val="none" w:sz="0" w:space="0" w:color="auto"/>
          </w:divBdr>
        </w:div>
        <w:div w:id="1707563216">
          <w:marLeft w:val="547"/>
          <w:marRight w:val="0"/>
          <w:marTop w:val="77"/>
          <w:marBottom w:val="0"/>
          <w:divBdr>
            <w:top w:val="none" w:sz="0" w:space="0" w:color="auto"/>
            <w:left w:val="none" w:sz="0" w:space="0" w:color="auto"/>
            <w:bottom w:val="none" w:sz="0" w:space="0" w:color="auto"/>
            <w:right w:val="none" w:sz="0" w:space="0" w:color="auto"/>
          </w:divBdr>
        </w:div>
        <w:div w:id="1707563226">
          <w:marLeft w:val="547"/>
          <w:marRight w:val="0"/>
          <w:marTop w:val="77"/>
          <w:marBottom w:val="0"/>
          <w:divBdr>
            <w:top w:val="none" w:sz="0" w:space="0" w:color="auto"/>
            <w:left w:val="none" w:sz="0" w:space="0" w:color="auto"/>
            <w:bottom w:val="none" w:sz="0" w:space="0" w:color="auto"/>
            <w:right w:val="none" w:sz="0" w:space="0" w:color="auto"/>
          </w:divBdr>
        </w:div>
        <w:div w:id="1707563231">
          <w:marLeft w:val="547"/>
          <w:marRight w:val="0"/>
          <w:marTop w:val="77"/>
          <w:marBottom w:val="0"/>
          <w:divBdr>
            <w:top w:val="none" w:sz="0" w:space="0" w:color="auto"/>
            <w:left w:val="none" w:sz="0" w:space="0" w:color="auto"/>
            <w:bottom w:val="none" w:sz="0" w:space="0" w:color="auto"/>
            <w:right w:val="none" w:sz="0" w:space="0" w:color="auto"/>
          </w:divBdr>
        </w:div>
        <w:div w:id="1707563232">
          <w:marLeft w:val="547"/>
          <w:marRight w:val="0"/>
          <w:marTop w:val="77"/>
          <w:marBottom w:val="0"/>
          <w:divBdr>
            <w:top w:val="none" w:sz="0" w:space="0" w:color="auto"/>
            <w:left w:val="none" w:sz="0" w:space="0" w:color="auto"/>
            <w:bottom w:val="none" w:sz="0" w:space="0" w:color="auto"/>
            <w:right w:val="none" w:sz="0" w:space="0" w:color="auto"/>
          </w:divBdr>
        </w:div>
        <w:div w:id="1707563243">
          <w:marLeft w:val="547"/>
          <w:marRight w:val="0"/>
          <w:marTop w:val="77"/>
          <w:marBottom w:val="0"/>
          <w:divBdr>
            <w:top w:val="none" w:sz="0" w:space="0" w:color="auto"/>
            <w:left w:val="none" w:sz="0" w:space="0" w:color="auto"/>
            <w:bottom w:val="none" w:sz="0" w:space="0" w:color="auto"/>
            <w:right w:val="none" w:sz="0" w:space="0" w:color="auto"/>
          </w:divBdr>
        </w:div>
      </w:divsChild>
    </w:div>
    <w:div w:id="1707563215">
      <w:marLeft w:val="0"/>
      <w:marRight w:val="0"/>
      <w:marTop w:val="0"/>
      <w:marBottom w:val="0"/>
      <w:divBdr>
        <w:top w:val="none" w:sz="0" w:space="0" w:color="auto"/>
        <w:left w:val="none" w:sz="0" w:space="0" w:color="auto"/>
        <w:bottom w:val="none" w:sz="0" w:space="0" w:color="auto"/>
        <w:right w:val="none" w:sz="0" w:space="0" w:color="auto"/>
      </w:divBdr>
      <w:divsChild>
        <w:div w:id="1707563182">
          <w:marLeft w:val="1166"/>
          <w:marRight w:val="0"/>
          <w:marTop w:val="154"/>
          <w:marBottom w:val="0"/>
          <w:divBdr>
            <w:top w:val="none" w:sz="0" w:space="0" w:color="auto"/>
            <w:left w:val="none" w:sz="0" w:space="0" w:color="auto"/>
            <w:bottom w:val="none" w:sz="0" w:space="0" w:color="auto"/>
            <w:right w:val="none" w:sz="0" w:space="0" w:color="auto"/>
          </w:divBdr>
        </w:div>
        <w:div w:id="1707563188">
          <w:marLeft w:val="1166"/>
          <w:marRight w:val="0"/>
          <w:marTop w:val="154"/>
          <w:marBottom w:val="0"/>
          <w:divBdr>
            <w:top w:val="none" w:sz="0" w:space="0" w:color="auto"/>
            <w:left w:val="none" w:sz="0" w:space="0" w:color="auto"/>
            <w:bottom w:val="none" w:sz="0" w:space="0" w:color="auto"/>
            <w:right w:val="none" w:sz="0" w:space="0" w:color="auto"/>
          </w:divBdr>
        </w:div>
        <w:div w:id="1707563189">
          <w:marLeft w:val="1166"/>
          <w:marRight w:val="0"/>
          <w:marTop w:val="154"/>
          <w:marBottom w:val="0"/>
          <w:divBdr>
            <w:top w:val="none" w:sz="0" w:space="0" w:color="auto"/>
            <w:left w:val="none" w:sz="0" w:space="0" w:color="auto"/>
            <w:bottom w:val="none" w:sz="0" w:space="0" w:color="auto"/>
            <w:right w:val="none" w:sz="0" w:space="0" w:color="auto"/>
          </w:divBdr>
        </w:div>
      </w:divsChild>
    </w:div>
    <w:div w:id="1707563223">
      <w:marLeft w:val="0"/>
      <w:marRight w:val="0"/>
      <w:marTop w:val="0"/>
      <w:marBottom w:val="0"/>
      <w:divBdr>
        <w:top w:val="none" w:sz="0" w:space="0" w:color="auto"/>
        <w:left w:val="none" w:sz="0" w:space="0" w:color="auto"/>
        <w:bottom w:val="none" w:sz="0" w:space="0" w:color="auto"/>
        <w:right w:val="none" w:sz="0" w:space="0" w:color="auto"/>
      </w:divBdr>
    </w:div>
    <w:div w:id="1707563225">
      <w:marLeft w:val="0"/>
      <w:marRight w:val="0"/>
      <w:marTop w:val="0"/>
      <w:marBottom w:val="0"/>
      <w:divBdr>
        <w:top w:val="none" w:sz="0" w:space="0" w:color="auto"/>
        <w:left w:val="none" w:sz="0" w:space="0" w:color="auto"/>
        <w:bottom w:val="none" w:sz="0" w:space="0" w:color="auto"/>
        <w:right w:val="none" w:sz="0" w:space="0" w:color="auto"/>
      </w:divBdr>
    </w:div>
    <w:div w:id="1707563227">
      <w:marLeft w:val="0"/>
      <w:marRight w:val="0"/>
      <w:marTop w:val="0"/>
      <w:marBottom w:val="0"/>
      <w:divBdr>
        <w:top w:val="none" w:sz="0" w:space="0" w:color="auto"/>
        <w:left w:val="none" w:sz="0" w:space="0" w:color="auto"/>
        <w:bottom w:val="none" w:sz="0" w:space="0" w:color="auto"/>
        <w:right w:val="none" w:sz="0" w:space="0" w:color="auto"/>
      </w:divBdr>
    </w:div>
    <w:div w:id="1707563228">
      <w:marLeft w:val="0"/>
      <w:marRight w:val="0"/>
      <w:marTop w:val="0"/>
      <w:marBottom w:val="0"/>
      <w:divBdr>
        <w:top w:val="none" w:sz="0" w:space="0" w:color="auto"/>
        <w:left w:val="none" w:sz="0" w:space="0" w:color="auto"/>
        <w:bottom w:val="none" w:sz="0" w:space="0" w:color="auto"/>
        <w:right w:val="none" w:sz="0" w:space="0" w:color="auto"/>
      </w:divBdr>
      <w:divsChild>
        <w:div w:id="1707563218">
          <w:marLeft w:val="0"/>
          <w:marRight w:val="0"/>
          <w:marTop w:val="120"/>
          <w:marBottom w:val="0"/>
          <w:divBdr>
            <w:top w:val="none" w:sz="0" w:space="0" w:color="auto"/>
            <w:left w:val="none" w:sz="0" w:space="0" w:color="auto"/>
            <w:bottom w:val="none" w:sz="0" w:space="0" w:color="auto"/>
            <w:right w:val="none" w:sz="0" w:space="0" w:color="auto"/>
          </w:divBdr>
        </w:div>
      </w:divsChild>
    </w:div>
    <w:div w:id="1707563236">
      <w:marLeft w:val="0"/>
      <w:marRight w:val="0"/>
      <w:marTop w:val="0"/>
      <w:marBottom w:val="0"/>
      <w:divBdr>
        <w:top w:val="none" w:sz="0" w:space="0" w:color="auto"/>
        <w:left w:val="none" w:sz="0" w:space="0" w:color="auto"/>
        <w:bottom w:val="none" w:sz="0" w:space="0" w:color="auto"/>
        <w:right w:val="none" w:sz="0" w:space="0" w:color="auto"/>
      </w:divBdr>
      <w:divsChild>
        <w:div w:id="1707563198">
          <w:marLeft w:val="0"/>
          <w:marRight w:val="0"/>
          <w:marTop w:val="0"/>
          <w:marBottom w:val="0"/>
          <w:divBdr>
            <w:top w:val="none" w:sz="0" w:space="0" w:color="auto"/>
            <w:left w:val="none" w:sz="0" w:space="0" w:color="auto"/>
            <w:bottom w:val="none" w:sz="0" w:space="0" w:color="auto"/>
            <w:right w:val="none" w:sz="0" w:space="0" w:color="auto"/>
          </w:divBdr>
          <w:divsChild>
            <w:div w:id="1707563175">
              <w:marLeft w:val="0"/>
              <w:marRight w:val="0"/>
              <w:marTop w:val="0"/>
              <w:marBottom w:val="0"/>
              <w:divBdr>
                <w:top w:val="none" w:sz="0" w:space="0" w:color="auto"/>
                <w:left w:val="none" w:sz="0" w:space="0" w:color="auto"/>
                <w:bottom w:val="none" w:sz="0" w:space="0" w:color="auto"/>
                <w:right w:val="none" w:sz="0" w:space="0" w:color="auto"/>
              </w:divBdr>
            </w:div>
            <w:div w:id="1707563195">
              <w:marLeft w:val="0"/>
              <w:marRight w:val="0"/>
              <w:marTop w:val="0"/>
              <w:marBottom w:val="0"/>
              <w:divBdr>
                <w:top w:val="none" w:sz="0" w:space="0" w:color="auto"/>
                <w:left w:val="none" w:sz="0" w:space="0" w:color="auto"/>
                <w:bottom w:val="none" w:sz="0" w:space="0" w:color="auto"/>
                <w:right w:val="none" w:sz="0" w:space="0" w:color="auto"/>
              </w:divBdr>
            </w:div>
            <w:div w:id="1707563208">
              <w:marLeft w:val="0"/>
              <w:marRight w:val="0"/>
              <w:marTop w:val="0"/>
              <w:marBottom w:val="0"/>
              <w:divBdr>
                <w:top w:val="none" w:sz="0" w:space="0" w:color="auto"/>
                <w:left w:val="none" w:sz="0" w:space="0" w:color="auto"/>
                <w:bottom w:val="none" w:sz="0" w:space="0" w:color="auto"/>
                <w:right w:val="none" w:sz="0" w:space="0" w:color="auto"/>
              </w:divBdr>
            </w:div>
            <w:div w:id="1707563209">
              <w:marLeft w:val="0"/>
              <w:marRight w:val="0"/>
              <w:marTop w:val="0"/>
              <w:marBottom w:val="0"/>
              <w:divBdr>
                <w:top w:val="none" w:sz="0" w:space="0" w:color="auto"/>
                <w:left w:val="none" w:sz="0" w:space="0" w:color="auto"/>
                <w:bottom w:val="none" w:sz="0" w:space="0" w:color="auto"/>
                <w:right w:val="none" w:sz="0" w:space="0" w:color="auto"/>
              </w:divBdr>
            </w:div>
            <w:div w:id="1707563214">
              <w:marLeft w:val="0"/>
              <w:marRight w:val="0"/>
              <w:marTop w:val="0"/>
              <w:marBottom w:val="0"/>
              <w:divBdr>
                <w:top w:val="none" w:sz="0" w:space="0" w:color="auto"/>
                <w:left w:val="none" w:sz="0" w:space="0" w:color="auto"/>
                <w:bottom w:val="none" w:sz="0" w:space="0" w:color="auto"/>
                <w:right w:val="none" w:sz="0" w:space="0" w:color="auto"/>
              </w:divBdr>
            </w:div>
            <w:div w:id="1707563217">
              <w:marLeft w:val="0"/>
              <w:marRight w:val="0"/>
              <w:marTop w:val="0"/>
              <w:marBottom w:val="0"/>
              <w:divBdr>
                <w:top w:val="none" w:sz="0" w:space="0" w:color="auto"/>
                <w:left w:val="none" w:sz="0" w:space="0" w:color="auto"/>
                <w:bottom w:val="none" w:sz="0" w:space="0" w:color="auto"/>
                <w:right w:val="none" w:sz="0" w:space="0" w:color="auto"/>
              </w:divBdr>
            </w:div>
            <w:div w:id="1707563220">
              <w:marLeft w:val="0"/>
              <w:marRight w:val="0"/>
              <w:marTop w:val="0"/>
              <w:marBottom w:val="0"/>
              <w:divBdr>
                <w:top w:val="none" w:sz="0" w:space="0" w:color="auto"/>
                <w:left w:val="none" w:sz="0" w:space="0" w:color="auto"/>
                <w:bottom w:val="none" w:sz="0" w:space="0" w:color="auto"/>
                <w:right w:val="none" w:sz="0" w:space="0" w:color="auto"/>
              </w:divBdr>
            </w:div>
            <w:div w:id="1707563221">
              <w:marLeft w:val="0"/>
              <w:marRight w:val="0"/>
              <w:marTop w:val="0"/>
              <w:marBottom w:val="0"/>
              <w:divBdr>
                <w:top w:val="none" w:sz="0" w:space="0" w:color="auto"/>
                <w:left w:val="none" w:sz="0" w:space="0" w:color="auto"/>
                <w:bottom w:val="none" w:sz="0" w:space="0" w:color="auto"/>
                <w:right w:val="none" w:sz="0" w:space="0" w:color="auto"/>
              </w:divBdr>
            </w:div>
            <w:div w:id="1707563224">
              <w:marLeft w:val="0"/>
              <w:marRight w:val="0"/>
              <w:marTop w:val="0"/>
              <w:marBottom w:val="0"/>
              <w:divBdr>
                <w:top w:val="none" w:sz="0" w:space="0" w:color="auto"/>
                <w:left w:val="none" w:sz="0" w:space="0" w:color="auto"/>
                <w:bottom w:val="none" w:sz="0" w:space="0" w:color="auto"/>
                <w:right w:val="none" w:sz="0" w:space="0" w:color="auto"/>
              </w:divBdr>
            </w:div>
            <w:div w:id="1707563230">
              <w:marLeft w:val="0"/>
              <w:marRight w:val="0"/>
              <w:marTop w:val="0"/>
              <w:marBottom w:val="0"/>
              <w:divBdr>
                <w:top w:val="none" w:sz="0" w:space="0" w:color="auto"/>
                <w:left w:val="none" w:sz="0" w:space="0" w:color="auto"/>
                <w:bottom w:val="none" w:sz="0" w:space="0" w:color="auto"/>
                <w:right w:val="none" w:sz="0" w:space="0" w:color="auto"/>
              </w:divBdr>
            </w:div>
            <w:div w:id="1707563234">
              <w:marLeft w:val="0"/>
              <w:marRight w:val="0"/>
              <w:marTop w:val="0"/>
              <w:marBottom w:val="0"/>
              <w:divBdr>
                <w:top w:val="none" w:sz="0" w:space="0" w:color="auto"/>
                <w:left w:val="none" w:sz="0" w:space="0" w:color="auto"/>
                <w:bottom w:val="none" w:sz="0" w:space="0" w:color="auto"/>
                <w:right w:val="none" w:sz="0" w:space="0" w:color="auto"/>
              </w:divBdr>
            </w:div>
            <w:div w:id="170756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563239">
      <w:marLeft w:val="0"/>
      <w:marRight w:val="0"/>
      <w:marTop w:val="0"/>
      <w:marBottom w:val="0"/>
      <w:divBdr>
        <w:top w:val="none" w:sz="0" w:space="0" w:color="auto"/>
        <w:left w:val="none" w:sz="0" w:space="0" w:color="auto"/>
        <w:bottom w:val="none" w:sz="0" w:space="0" w:color="auto"/>
        <w:right w:val="none" w:sz="0" w:space="0" w:color="auto"/>
      </w:divBdr>
    </w:div>
    <w:div w:id="1707563241">
      <w:marLeft w:val="0"/>
      <w:marRight w:val="0"/>
      <w:marTop w:val="0"/>
      <w:marBottom w:val="0"/>
      <w:divBdr>
        <w:top w:val="none" w:sz="0" w:space="0" w:color="auto"/>
        <w:left w:val="none" w:sz="0" w:space="0" w:color="auto"/>
        <w:bottom w:val="none" w:sz="0" w:space="0" w:color="auto"/>
        <w:right w:val="none" w:sz="0" w:space="0" w:color="auto"/>
      </w:divBdr>
      <w:divsChild>
        <w:div w:id="1707563170">
          <w:marLeft w:val="547"/>
          <w:marRight w:val="0"/>
          <w:marTop w:val="115"/>
          <w:marBottom w:val="0"/>
          <w:divBdr>
            <w:top w:val="none" w:sz="0" w:space="0" w:color="auto"/>
            <w:left w:val="none" w:sz="0" w:space="0" w:color="auto"/>
            <w:bottom w:val="none" w:sz="0" w:space="0" w:color="auto"/>
            <w:right w:val="none" w:sz="0" w:space="0" w:color="auto"/>
          </w:divBdr>
        </w:div>
        <w:div w:id="1707563185">
          <w:marLeft w:val="547"/>
          <w:marRight w:val="0"/>
          <w:marTop w:val="115"/>
          <w:marBottom w:val="0"/>
          <w:divBdr>
            <w:top w:val="none" w:sz="0" w:space="0" w:color="auto"/>
            <w:left w:val="none" w:sz="0" w:space="0" w:color="auto"/>
            <w:bottom w:val="none" w:sz="0" w:space="0" w:color="auto"/>
            <w:right w:val="none" w:sz="0" w:space="0" w:color="auto"/>
          </w:divBdr>
        </w:div>
        <w:div w:id="1707563211">
          <w:marLeft w:val="547"/>
          <w:marRight w:val="0"/>
          <w:marTop w:val="115"/>
          <w:marBottom w:val="0"/>
          <w:divBdr>
            <w:top w:val="none" w:sz="0" w:space="0" w:color="auto"/>
            <w:left w:val="none" w:sz="0" w:space="0" w:color="auto"/>
            <w:bottom w:val="none" w:sz="0" w:space="0" w:color="auto"/>
            <w:right w:val="none" w:sz="0" w:space="0" w:color="auto"/>
          </w:divBdr>
        </w:div>
        <w:div w:id="1707563235">
          <w:marLeft w:val="547"/>
          <w:marRight w:val="0"/>
          <w:marTop w:val="115"/>
          <w:marBottom w:val="0"/>
          <w:divBdr>
            <w:top w:val="none" w:sz="0" w:space="0" w:color="auto"/>
            <w:left w:val="none" w:sz="0" w:space="0" w:color="auto"/>
            <w:bottom w:val="none" w:sz="0" w:space="0" w:color="auto"/>
            <w:right w:val="none" w:sz="0" w:space="0" w:color="auto"/>
          </w:divBdr>
        </w:div>
        <w:div w:id="170756324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package" Target="embeddings/Microsoft_PowerPoint_Slide2.sldx"/><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package" Target="embeddings/Microsoft_PowerPoint_Slide1.sldx"/><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831</Words>
  <Characters>4573</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Training package on the Convention on the Rights of Persons with Disabilities</vt:lpstr>
      <vt:lpstr>Training package on the Convention on the Rights of Persons with Disabilities</vt:lpstr>
    </vt:vector>
  </TitlesOfParts>
  <Company/>
  <LinksUpToDate>false</LinksUpToDate>
  <CharactersWithSpaces>5394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subject/>
  <dc:creator>Patrick Marega Castellan</dc:creator>
  <cp:keywords/>
  <dc:description/>
  <cp:lastModifiedBy>SABINE FOURNIER</cp:lastModifiedBy>
  <cp:revision>3</cp:revision>
  <cp:lastPrinted>2011-10-10T20:06:00Z</cp:lastPrinted>
  <dcterms:created xsi:type="dcterms:W3CDTF">2015-09-29T21:53:00Z</dcterms:created>
  <dcterms:modified xsi:type="dcterms:W3CDTF">2015-09-30T10:07:00Z</dcterms:modified>
</cp:coreProperties>
</file>